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7162A" w14:textId="77777777" w:rsidR="00CF6CF3" w:rsidRPr="00C42616" w:rsidRDefault="00CF6CF3" w:rsidP="00CF6CF3">
      <w:r w:rsidRPr="00C42616">
        <w:t>HRVATSKI CRVENI KRIŽ</w:t>
      </w:r>
    </w:p>
    <w:p w14:paraId="68C6A612" w14:textId="3DB836FD" w:rsidR="00CF6CF3" w:rsidRPr="00C42616" w:rsidRDefault="00CF6CF3" w:rsidP="00CF6CF3">
      <w:r w:rsidRPr="00C42616">
        <w:t>Zagreb, Ulica Crvenog križa 14/I</w:t>
      </w:r>
      <w:r w:rsidRPr="00C42616">
        <w:tab/>
      </w:r>
    </w:p>
    <w:p w14:paraId="42387503" w14:textId="77777777" w:rsidR="00CF6CF3" w:rsidRPr="00C42616" w:rsidRDefault="00CF6CF3" w:rsidP="00CF6CF3"/>
    <w:p w14:paraId="27DDF116" w14:textId="40476702" w:rsidR="00CF6CF3" w:rsidRPr="00C42616" w:rsidRDefault="00CF6CF3" w:rsidP="00CF6CF3">
      <w:r w:rsidRPr="00C42616">
        <w:t xml:space="preserve">KLASA: </w:t>
      </w:r>
      <w:r w:rsidR="00A51392" w:rsidRPr="00C42616">
        <w:t>406-03/25-08/</w:t>
      </w:r>
      <w:r w:rsidR="00C42616" w:rsidRPr="00C42616">
        <w:t>33</w:t>
      </w:r>
    </w:p>
    <w:p w14:paraId="08769131" w14:textId="68947145" w:rsidR="00CF6CF3" w:rsidRPr="00C42616" w:rsidRDefault="00CF6CF3" w:rsidP="00CF6CF3">
      <w:r w:rsidRPr="00C42616">
        <w:t>URBROJ:</w:t>
      </w:r>
      <w:r w:rsidR="00C008E0" w:rsidRPr="00C42616">
        <w:t xml:space="preserve"> 101-12-25-</w:t>
      </w:r>
      <w:r w:rsidR="00C42616" w:rsidRPr="00C42616">
        <w:t>2</w:t>
      </w:r>
    </w:p>
    <w:p w14:paraId="67B94F44" w14:textId="66737779" w:rsidR="00C96267" w:rsidRPr="00C42616" w:rsidRDefault="00CF6CF3" w:rsidP="00CF6CF3">
      <w:r w:rsidRPr="00C42616">
        <w:t xml:space="preserve">Zagreb, </w:t>
      </w:r>
      <w:r w:rsidR="00C61457" w:rsidRPr="00C42616">
        <w:t>2</w:t>
      </w:r>
      <w:r w:rsidR="00AB1F2F">
        <w:t>3</w:t>
      </w:r>
      <w:r w:rsidR="00A51392" w:rsidRPr="00C42616">
        <w:t xml:space="preserve">. </w:t>
      </w:r>
      <w:r w:rsidR="00C61457" w:rsidRPr="00C42616">
        <w:t xml:space="preserve">svibnja </w:t>
      </w:r>
      <w:r w:rsidR="00A51392" w:rsidRPr="00C42616">
        <w:t>2025.</w:t>
      </w:r>
    </w:p>
    <w:p w14:paraId="34F16CD7" w14:textId="77777777" w:rsidR="00CF6CF3" w:rsidRDefault="00CF6CF3" w:rsidP="00CC61D9"/>
    <w:p w14:paraId="0D548F1B" w14:textId="77777777" w:rsidR="00CF6CF3" w:rsidRDefault="00CF6CF3" w:rsidP="00CF6CF3"/>
    <w:p w14:paraId="04E59085" w14:textId="77777777" w:rsidR="00CF6CF3" w:rsidRDefault="00CF6CF3" w:rsidP="00CF6CF3"/>
    <w:p w14:paraId="1179D841" w14:textId="77777777" w:rsidR="00CF6CF3" w:rsidRDefault="00CF6CF3" w:rsidP="00CF6CF3"/>
    <w:p w14:paraId="1E700E63" w14:textId="77777777" w:rsidR="00CF6CF3" w:rsidRDefault="00CF6CF3" w:rsidP="00CF6CF3"/>
    <w:p w14:paraId="2462BEDE" w14:textId="0524E591" w:rsidR="00CF6CF3" w:rsidRPr="00CD6952" w:rsidRDefault="00CF6CF3" w:rsidP="00CF6CF3">
      <w:pPr>
        <w:jc w:val="center"/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952">
        <w:rPr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POZIV NA DOSTAVU PONUDE</w:t>
      </w:r>
    </w:p>
    <w:p w14:paraId="21B64AD2" w14:textId="7CFC307D" w:rsidR="00CF6CF3" w:rsidRPr="00CD6952" w:rsidRDefault="00CF6CF3" w:rsidP="00CF6CF3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D695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ZA PREDMET NABAVE:</w:t>
      </w:r>
    </w:p>
    <w:p w14:paraId="6ABC68C4" w14:textId="21CD536D" w:rsidR="00091C3D" w:rsidRPr="00091C3D" w:rsidRDefault="00C61457" w:rsidP="00091C3D">
      <w:pPr>
        <w:spacing w:before="0" w:after="0" w:line="240" w:lineRule="auto"/>
        <w:contextualSpacing w:val="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61457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Priznanja za višestruke davatelje krvi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2025.</w:t>
      </w:r>
    </w:p>
    <w:p w14:paraId="7F453EB4" w14:textId="3DEF905B" w:rsidR="002D4414" w:rsidRDefault="00CF6CF3" w:rsidP="00091C3D">
      <w:pPr>
        <w:spacing w:before="0" w:after="0" w:line="240" w:lineRule="auto"/>
        <w:contextualSpacing w:val="0"/>
        <w:rPr>
          <w:color w:val="FF0000"/>
        </w:rPr>
      </w:pPr>
      <w:r>
        <w:rPr>
          <w:color w:val="FF0000"/>
        </w:rPr>
        <w:br w:type="page"/>
      </w:r>
    </w:p>
    <w:sdt>
      <w:sdtPr>
        <w:rPr>
          <w:rFonts w:ascii="Arial Nova Light" w:eastAsiaTheme="minorHAnsi" w:hAnsi="Arial Nova Light" w:cs="Arial"/>
          <w:color w:val="auto"/>
          <w:kern w:val="3"/>
          <w:sz w:val="22"/>
          <w:szCs w:val="22"/>
          <w:lang w:eastAsia="en-US"/>
        </w:rPr>
        <w:id w:val="-125014243"/>
        <w:docPartObj>
          <w:docPartGallery w:val="Table of Contents"/>
          <w:docPartUnique/>
        </w:docPartObj>
      </w:sdtPr>
      <w:sdtEndPr>
        <w:rPr>
          <w:rFonts w:ascii="Aptos Light" w:hAnsi="Aptos Light"/>
          <w:b/>
          <w:bCs/>
        </w:rPr>
      </w:sdtEndPr>
      <w:sdtContent>
        <w:p w14:paraId="2A7704B8" w14:textId="23E2EF14" w:rsidR="002D4414" w:rsidRPr="002D4414" w:rsidRDefault="002D4414">
          <w:pPr>
            <w:pStyle w:val="TOCNaslov"/>
            <w:rPr>
              <w:rFonts w:ascii="Arial Nova Light" w:hAnsi="Arial Nova Light"/>
            </w:rPr>
          </w:pPr>
          <w:r w:rsidRPr="002D4414">
            <w:rPr>
              <w:rFonts w:ascii="Arial Nova Light" w:hAnsi="Arial Nova Light"/>
            </w:rPr>
            <w:t>Sadržaj</w:t>
          </w:r>
        </w:p>
        <w:p w14:paraId="541281DC" w14:textId="4DC554F5" w:rsidR="00334BC5" w:rsidRDefault="002D4414">
          <w:pPr>
            <w:pStyle w:val="Sadra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r w:rsidRPr="002D4414">
            <w:fldChar w:fldCharType="begin"/>
          </w:r>
          <w:r w:rsidRPr="002D4414">
            <w:instrText xml:space="preserve"> TOC \o "1-3" \h \z \u </w:instrText>
          </w:r>
          <w:r w:rsidRPr="002D4414">
            <w:fldChar w:fldCharType="separate"/>
          </w:r>
          <w:hyperlink w:anchor="_Toc198892595" w:history="1">
            <w:r w:rsidR="00334BC5" w:rsidRPr="007D1281">
              <w:rPr>
                <w:rStyle w:val="Hiperveza"/>
                <w:noProof/>
              </w:rPr>
              <w:t>1.</w:t>
            </w:r>
            <w:r w:rsidR="00334BC5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="00334BC5" w:rsidRPr="007D1281">
              <w:rPr>
                <w:rStyle w:val="Hiperveza"/>
                <w:noProof/>
              </w:rPr>
              <w:t>OPĆI PODACI</w:t>
            </w:r>
            <w:r w:rsidR="00334BC5">
              <w:rPr>
                <w:noProof/>
                <w:webHidden/>
              </w:rPr>
              <w:tab/>
            </w:r>
            <w:r w:rsidR="00334BC5">
              <w:rPr>
                <w:noProof/>
                <w:webHidden/>
              </w:rPr>
              <w:fldChar w:fldCharType="begin"/>
            </w:r>
            <w:r w:rsidR="00334BC5">
              <w:rPr>
                <w:noProof/>
                <w:webHidden/>
              </w:rPr>
              <w:instrText xml:space="preserve"> PAGEREF _Toc198892595 \h </w:instrText>
            </w:r>
            <w:r w:rsidR="00334BC5">
              <w:rPr>
                <w:noProof/>
                <w:webHidden/>
              </w:rPr>
            </w:r>
            <w:r w:rsidR="00334BC5">
              <w:rPr>
                <w:noProof/>
                <w:webHidden/>
              </w:rPr>
              <w:fldChar w:fldCharType="separate"/>
            </w:r>
            <w:r w:rsidR="00334BC5">
              <w:rPr>
                <w:noProof/>
                <w:webHidden/>
              </w:rPr>
              <w:t>3</w:t>
            </w:r>
            <w:r w:rsidR="00334BC5">
              <w:rPr>
                <w:noProof/>
                <w:webHidden/>
              </w:rPr>
              <w:fldChar w:fldCharType="end"/>
            </w:r>
          </w:hyperlink>
        </w:p>
        <w:p w14:paraId="650CAD7C" w14:textId="71335C9C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596" w:history="1">
            <w:r w:rsidRPr="007D1281">
              <w:rPr>
                <w:rStyle w:val="Hiperveza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Podaci o naručitelju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_Toc198892596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862B6" w14:textId="4DE1A647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597" w:history="1">
            <w:r w:rsidRPr="007D1281">
              <w:rPr>
                <w:rStyle w:val="Hiperveza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Osobe zadužene za komunikaciju s ponuditeljima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_Toc198892597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9FB2D6" w14:textId="6FFE2052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598" w:history="1">
            <w:r w:rsidRPr="007D1281">
              <w:rPr>
                <w:rStyle w:val="Hiperveza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Vrsta postupka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_Toc198892598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9CA9F7" w14:textId="08585A81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599" w:history="1">
            <w:r w:rsidRPr="007D1281">
              <w:rPr>
                <w:rStyle w:val="Hiperveza"/>
                <w:noProof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Vrsta ugovora o nabavi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_Toc198892599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123A0" w14:textId="145A5192" w:rsidR="00334BC5" w:rsidRDefault="00334BC5">
          <w:pPr>
            <w:pStyle w:val="Sadra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0" w:history="1">
            <w:r w:rsidRPr="007D1281">
              <w:rPr>
                <w:rStyle w:val="Hipervez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PODACI O PREDMETU NABAVE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308220" w14:textId="2682CD6D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1" w:history="1">
            <w:r w:rsidRPr="007D1281">
              <w:rPr>
                <w:rStyle w:val="Hiperveza"/>
                <w:noProof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Opis predmeta nabave i tehnička specifikacija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CC6A9" w14:textId="3859A34A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2" w:history="1">
            <w:r w:rsidRPr="007D1281">
              <w:rPr>
                <w:rStyle w:val="Hiperveza"/>
                <w:noProof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Količina predmeta nabave: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5E34B6" w14:textId="50B0A0B9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3" w:history="1">
            <w:r w:rsidRPr="007D1281">
              <w:rPr>
                <w:rStyle w:val="Hiperveza"/>
                <w:noProof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Mogućnost nabave dodatnih količina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18F27F" w14:textId="7344BC0E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4" w:history="1">
            <w:r w:rsidRPr="007D1281">
              <w:rPr>
                <w:rStyle w:val="Hiperveza"/>
                <w:noProof/>
              </w:rPr>
              <w:t>2.4.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Opis načina nuđenja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1BDDCF" w14:textId="48BFFAAC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5" w:history="1">
            <w:r w:rsidRPr="007D1281">
              <w:rPr>
                <w:rStyle w:val="Hiperveza"/>
                <w:noProof/>
              </w:rPr>
              <w:t>2.5.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Mjesto isporuke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1928C9" w14:textId="655C6182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6" w:history="1">
            <w:r w:rsidRPr="007D1281">
              <w:rPr>
                <w:rStyle w:val="Hiperveza"/>
                <w:noProof/>
              </w:rPr>
              <w:t>2.6.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Rok isporuke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E9803" w14:textId="56BC6889" w:rsidR="00334BC5" w:rsidRDefault="00334BC5">
          <w:pPr>
            <w:pStyle w:val="Sadra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7" w:history="1">
            <w:r w:rsidRPr="007D1281">
              <w:rPr>
                <w:rStyle w:val="Hipervez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OBVEZNI RAZLOZI ZA ISKLJUČENJE GOSPODARSKOG SUBJEKTA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5A81A2" w14:textId="77B843CA" w:rsidR="00334BC5" w:rsidRDefault="00334BC5">
          <w:pPr>
            <w:pStyle w:val="Sadra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8" w:history="1">
            <w:r w:rsidRPr="007D1281">
              <w:rPr>
                <w:rStyle w:val="Hipervez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PODACI O PONUDI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2BF5D3" w14:textId="4CB644DD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09" w:history="1">
            <w:r w:rsidRPr="007D1281">
              <w:rPr>
                <w:rStyle w:val="Hiperveza"/>
                <w:noProof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Sadržaj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26E8E" w14:textId="24453F60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0" w:history="1">
            <w:r w:rsidRPr="007D1281">
              <w:rPr>
                <w:rStyle w:val="Hiperveza"/>
                <w:noProof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Način izrade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D7FB53" w14:textId="41851462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1" w:history="1">
            <w:r w:rsidRPr="007D1281">
              <w:rPr>
                <w:rStyle w:val="Hiperveza"/>
                <w:noProof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Način dostave ponude: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D192C4" w14:textId="54838FB2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2" w:history="1">
            <w:r w:rsidRPr="007D1281">
              <w:rPr>
                <w:rStyle w:val="Hiperveza"/>
                <w:noProof/>
              </w:rPr>
              <w:t>4.4.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Način određivanja cijene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84D76" w14:textId="2D89B397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3" w:history="1">
            <w:r w:rsidRPr="007D1281">
              <w:rPr>
                <w:rStyle w:val="Hiperveza"/>
                <w:noProof/>
              </w:rPr>
              <w:t>4.5.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Kriterij za odabir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C05CB2" w14:textId="5D82AFB2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4" w:history="1">
            <w:r w:rsidRPr="007D1281">
              <w:rPr>
                <w:rStyle w:val="Hiperveza"/>
                <w:noProof/>
              </w:rPr>
              <w:t>4.6.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Jezik i pismo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B0CE50" w14:textId="238F2781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5" w:history="1">
            <w:r w:rsidRPr="007D1281">
              <w:rPr>
                <w:rStyle w:val="Hiperveza"/>
                <w:noProof/>
              </w:rPr>
              <w:t>4.7.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Rok valjanosti ponude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E7AEFF" w14:textId="04A4264C" w:rsidR="00334BC5" w:rsidRDefault="00334BC5">
          <w:pPr>
            <w:pStyle w:val="Sadra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6" w:history="1">
            <w:r w:rsidRPr="007D1281">
              <w:rPr>
                <w:rStyle w:val="Hipervez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OSTALE ODREDBE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3167F8" w14:textId="1F1AD7A8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7" w:history="1">
            <w:r w:rsidRPr="007D1281">
              <w:rPr>
                <w:rStyle w:val="Hiperveza"/>
                <w:noProof/>
              </w:rPr>
              <w:t>5.1.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Rok i način za dostavu Ponuda: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6E6E55" w14:textId="3B630367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8" w:history="1">
            <w:r w:rsidRPr="007D1281">
              <w:rPr>
                <w:rStyle w:val="Hiperveza"/>
                <w:noProof/>
              </w:rPr>
              <w:t>5.2.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Otvaranje ponuda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8B9987" w14:textId="131806EA" w:rsidR="00334BC5" w:rsidRDefault="00334BC5">
          <w:pPr>
            <w:pStyle w:val="Sadraj2"/>
            <w:tabs>
              <w:tab w:val="left" w:pos="9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19" w:history="1">
            <w:r w:rsidRPr="007D1281">
              <w:rPr>
                <w:rStyle w:val="Hiperveza"/>
                <w:noProof/>
              </w:rPr>
              <w:t>5.3.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Rok, način i uvjeti plaćanja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8DCA8C" w14:textId="0683044C" w:rsidR="00334BC5" w:rsidRDefault="00334BC5">
          <w:pPr>
            <w:pStyle w:val="Sadraj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hr-HR"/>
              <w14:ligatures w14:val="standardContextual"/>
            </w:rPr>
          </w:pPr>
          <w:hyperlink w:anchor="_Toc198892620" w:history="1">
            <w:r w:rsidRPr="007D1281">
              <w:rPr>
                <w:rStyle w:val="Hipervez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hr-HR"/>
                <w14:ligatures w14:val="standardContextual"/>
              </w:rPr>
              <w:tab/>
            </w:r>
            <w:r w:rsidRPr="007D1281">
              <w:rPr>
                <w:rStyle w:val="Hiperveza"/>
                <w:noProof/>
              </w:rPr>
              <w:t>Prilozi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_Toc198892620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FCD512" w14:textId="66A05C76" w:rsidR="002D4414" w:rsidRDefault="002D4414">
          <w:r w:rsidRPr="002D4414">
            <w:rPr>
              <w:b/>
              <w:bCs/>
            </w:rPr>
            <w:fldChar w:fldCharType="end"/>
          </w:r>
        </w:p>
      </w:sdtContent>
    </w:sdt>
    <w:p w14:paraId="5C7296C7" w14:textId="794875A3" w:rsidR="002D4414" w:rsidRDefault="002D4414">
      <w:pPr>
        <w:spacing w:before="0" w:after="0" w:line="240" w:lineRule="auto"/>
        <w:contextualSpacing w:val="0"/>
        <w:rPr>
          <w:color w:val="FF0000"/>
        </w:rPr>
      </w:pPr>
      <w:r>
        <w:rPr>
          <w:color w:val="FF0000"/>
        </w:rPr>
        <w:br w:type="page"/>
      </w:r>
    </w:p>
    <w:p w14:paraId="4C6FDCBD" w14:textId="61D1B812" w:rsidR="00CF6CF3" w:rsidRDefault="00CF6CF3" w:rsidP="0079466C">
      <w:pPr>
        <w:pStyle w:val="Naslov1"/>
      </w:pPr>
      <w:bookmarkStart w:id="0" w:name="_Toc198892595"/>
      <w:r>
        <w:lastRenderedPageBreak/>
        <w:t>OPĆI PODACI</w:t>
      </w:r>
      <w:bookmarkEnd w:id="0"/>
    </w:p>
    <w:p w14:paraId="6E3C7F6E" w14:textId="21F8AE7B" w:rsidR="00CF6CF3" w:rsidRDefault="00CF6CF3" w:rsidP="009D4320">
      <w:pPr>
        <w:pStyle w:val="Naslov2"/>
      </w:pPr>
      <w:bookmarkStart w:id="1" w:name="_Toc198892596"/>
      <w:r w:rsidRPr="00CF6CF3">
        <w:t>Podaci o naručitelju</w:t>
      </w:r>
      <w:bookmarkEnd w:id="1"/>
    </w:p>
    <w:p w14:paraId="18D0DE9C" w14:textId="77777777" w:rsidR="00400108" w:rsidRDefault="00400108" w:rsidP="00400108">
      <w:r>
        <w:t>Naziv Naručitelja: Hrvatski Crveni križ</w:t>
      </w:r>
    </w:p>
    <w:p w14:paraId="1FF8C517" w14:textId="77777777" w:rsidR="00400108" w:rsidRDefault="00400108" w:rsidP="00400108">
      <w:r>
        <w:t>Adresa/sjedište Naručitelja: Zagreb, Ulica Crvenog križa 14/I.</w:t>
      </w:r>
    </w:p>
    <w:p w14:paraId="25ADC299" w14:textId="77777777" w:rsidR="00400108" w:rsidRDefault="00400108" w:rsidP="00400108">
      <w:r>
        <w:t>OIB: 72527253659</w:t>
      </w:r>
    </w:p>
    <w:p w14:paraId="160F26C0" w14:textId="77777777" w:rsidR="00400108" w:rsidRDefault="00400108" w:rsidP="00400108">
      <w:r>
        <w:t>Broj telefona: 01/4655 814</w:t>
      </w:r>
    </w:p>
    <w:p w14:paraId="3D452B44" w14:textId="5E4E4BF2" w:rsidR="00400108" w:rsidRDefault="00400108" w:rsidP="00CC61D9">
      <w:r>
        <w:t>Broj telefaksa: 01/4655365</w:t>
      </w:r>
    </w:p>
    <w:p w14:paraId="5E0DC6BA" w14:textId="404B64D1" w:rsidR="00E50901" w:rsidRDefault="00E50901" w:rsidP="00CC61D9">
      <w:r w:rsidRPr="00E50901">
        <w:t xml:space="preserve">Internetska adresa: </w:t>
      </w:r>
      <w:hyperlink r:id="rId8" w:history="1">
        <w:r w:rsidRPr="00A81EFF">
          <w:rPr>
            <w:rStyle w:val="Hiperveza"/>
          </w:rPr>
          <w:t>www.hck.hr</w:t>
        </w:r>
      </w:hyperlink>
    </w:p>
    <w:p w14:paraId="719BF733" w14:textId="074565A6" w:rsidR="00400108" w:rsidRDefault="00400108" w:rsidP="009D4320">
      <w:pPr>
        <w:pStyle w:val="Naslov2"/>
      </w:pPr>
      <w:bookmarkStart w:id="2" w:name="_Toc198892597"/>
      <w:r w:rsidRPr="00400108">
        <w:t>Osob</w:t>
      </w:r>
      <w:r w:rsidR="00AB63EF">
        <w:t>e</w:t>
      </w:r>
      <w:r w:rsidRPr="00400108">
        <w:t xml:space="preserve"> zadužen</w:t>
      </w:r>
      <w:r w:rsidR="00AB63EF">
        <w:t>e</w:t>
      </w:r>
      <w:r w:rsidRPr="00400108">
        <w:t xml:space="preserve"> za komunikaciju s ponuditeljima</w:t>
      </w:r>
      <w:bookmarkEnd w:id="2"/>
    </w:p>
    <w:p w14:paraId="3FF2FF82" w14:textId="0B48A03A" w:rsidR="00EB618F" w:rsidRDefault="00EB618F" w:rsidP="00EB618F">
      <w:r>
        <w:t>Božica Bortek,</w:t>
      </w:r>
      <w:r w:rsidR="00C42616">
        <w:t xml:space="preserve"> Silvija Kanižaj, </w:t>
      </w:r>
      <w:r>
        <w:t xml:space="preserve">adresa elektroničke pošte: </w:t>
      </w:r>
      <w:hyperlink r:id="rId9" w:history="1">
        <w:r w:rsidRPr="002C30FD">
          <w:rPr>
            <w:rStyle w:val="Hiperveza"/>
          </w:rPr>
          <w:t>ddk@hck.hr</w:t>
        </w:r>
      </w:hyperlink>
    </w:p>
    <w:p w14:paraId="3F4EFBC7" w14:textId="04128EB0" w:rsidR="00C26508" w:rsidRDefault="00BA7743" w:rsidP="00400108">
      <w:r>
        <w:t>Marko Borić</w:t>
      </w:r>
      <w:r w:rsidR="00C26508">
        <w:t>,</w:t>
      </w:r>
      <w:r w:rsidR="0030104C" w:rsidRPr="0030104C">
        <w:t xml:space="preserve"> </w:t>
      </w:r>
      <w:r>
        <w:t>adresa elektroničke pošte</w:t>
      </w:r>
      <w:r w:rsidR="0030104C">
        <w:t>:</w:t>
      </w:r>
      <w:r w:rsidR="00C26508">
        <w:t xml:space="preserve"> </w:t>
      </w:r>
      <w:r>
        <w:rPr>
          <w:rStyle w:val="Hiperveza"/>
        </w:rPr>
        <w:t>marko</w:t>
      </w:r>
      <w:r w:rsidR="00C26508" w:rsidRPr="00C26508">
        <w:rPr>
          <w:rStyle w:val="Hiperveza"/>
        </w:rPr>
        <w:t>.</w:t>
      </w:r>
      <w:r>
        <w:rPr>
          <w:rStyle w:val="Hiperveza"/>
        </w:rPr>
        <w:t>boric</w:t>
      </w:r>
      <w:r w:rsidR="00C26508" w:rsidRPr="00C26508">
        <w:rPr>
          <w:rStyle w:val="Hiperveza"/>
        </w:rPr>
        <w:t>@hck.hr</w:t>
      </w:r>
      <w:r w:rsidR="00C26508">
        <w:t xml:space="preserve"> </w:t>
      </w:r>
    </w:p>
    <w:p w14:paraId="60240A8C" w14:textId="34212F90" w:rsidR="00151063" w:rsidRDefault="00400108" w:rsidP="009D4320">
      <w:pPr>
        <w:pStyle w:val="Naslov2"/>
      </w:pPr>
      <w:bookmarkStart w:id="3" w:name="_Toc198892598"/>
      <w:r w:rsidRPr="00400108">
        <w:t>Vrsta postupka nabave</w:t>
      </w:r>
      <w:bookmarkEnd w:id="3"/>
    </w:p>
    <w:p w14:paraId="1CD6876C" w14:textId="25862BA1" w:rsidR="0079466C" w:rsidRDefault="00C61457" w:rsidP="00CC61D9">
      <w:r w:rsidRPr="00C61457">
        <w:t>Javno nadmetanje</w:t>
      </w:r>
      <w:r w:rsidR="00F62079">
        <w:t>.</w:t>
      </w:r>
    </w:p>
    <w:p w14:paraId="4F934453" w14:textId="0B5B1C0A" w:rsidR="00CC61D9" w:rsidRDefault="00CC61D9" w:rsidP="009D4320">
      <w:pPr>
        <w:pStyle w:val="Naslov2"/>
      </w:pPr>
      <w:bookmarkStart w:id="4" w:name="_Toc198892599"/>
      <w:r w:rsidRPr="00CC61D9">
        <w:t>Vrsta ugovora o nabavi</w:t>
      </w:r>
      <w:bookmarkEnd w:id="4"/>
    </w:p>
    <w:p w14:paraId="594A506C" w14:textId="77777777" w:rsidR="00C61457" w:rsidRDefault="00C61457" w:rsidP="00C61457">
      <w:r>
        <w:t>Naručitelj i odabrani ponuditelj sklopit će ugovor o nabavi usluga.</w:t>
      </w:r>
    </w:p>
    <w:p w14:paraId="436221A4" w14:textId="70A7AE0A" w:rsidR="00CC61D9" w:rsidRDefault="00C61457" w:rsidP="00C61457">
      <w:r>
        <w:t>Ugovorne strane izvršavat će Ugovor o nabavi roba u skladu s uvjetima određenima u Pozivu na dostavu ponuda i odabranom ponudom.</w:t>
      </w:r>
    </w:p>
    <w:p w14:paraId="7784705E" w14:textId="2B5BF994" w:rsidR="00CC61D9" w:rsidRDefault="00CC61D9" w:rsidP="00CC61D9">
      <w:pPr>
        <w:pStyle w:val="Naslov1"/>
      </w:pPr>
      <w:bookmarkStart w:id="5" w:name="_Toc198892600"/>
      <w:r w:rsidRPr="00CC61D9">
        <w:t>PODACI O PREDMETU NABAVE</w:t>
      </w:r>
      <w:bookmarkEnd w:id="5"/>
    </w:p>
    <w:p w14:paraId="2E2A6AF0" w14:textId="5965EDCD" w:rsidR="00946826" w:rsidRDefault="009D23F3" w:rsidP="00946826">
      <w:pPr>
        <w:pStyle w:val="Naslov2"/>
      </w:pPr>
      <w:bookmarkStart w:id="6" w:name="_Toc198892601"/>
      <w:r w:rsidRPr="009D23F3">
        <w:t>Opis</w:t>
      </w:r>
      <w:r w:rsidR="00C61457">
        <w:t xml:space="preserve"> </w:t>
      </w:r>
      <w:r w:rsidRPr="009D23F3">
        <w:t>predmeta nabave</w:t>
      </w:r>
      <w:r w:rsidR="00C61457">
        <w:t xml:space="preserve"> i tehnička specifikacija</w:t>
      </w:r>
      <w:bookmarkEnd w:id="6"/>
    </w:p>
    <w:p w14:paraId="5D149D1A" w14:textId="5483799D" w:rsidR="00946826" w:rsidRPr="00063DD1" w:rsidRDefault="00946826" w:rsidP="00946826">
      <w:pPr>
        <w:rPr>
          <w:b/>
          <w:bCs/>
        </w:rPr>
      </w:pPr>
      <w:r w:rsidRPr="00063DD1">
        <w:rPr>
          <w:b/>
          <w:bCs/>
        </w:rPr>
        <w:t>I. Priznanja za 35, 55 i 75 darivanja (žene) i 50, 75 i 100 darivanja (muškarci)</w:t>
      </w:r>
    </w:p>
    <w:p w14:paraId="7ADBC5CF" w14:textId="3FAA4A37" w:rsidR="00946826" w:rsidRDefault="00946826" w:rsidP="00946826">
      <w:r>
        <w:t>Minimalne tehničke specifikacije:</w:t>
      </w:r>
    </w:p>
    <w:p w14:paraId="5C408E75" w14:textId="5CA85EE7" w:rsidR="00946826" w:rsidRDefault="00946826" w:rsidP="00946826">
      <w:r>
        <w:t>Promjer medalje</w:t>
      </w:r>
      <w:r w:rsidR="00063DD1">
        <w:t xml:space="preserve">: </w:t>
      </w:r>
      <w:r>
        <w:t>40,00 mm</w:t>
      </w:r>
    </w:p>
    <w:p w14:paraId="33A60CE0" w14:textId="6E79E9D7" w:rsidR="00946826" w:rsidRDefault="00946826" w:rsidP="00946826">
      <w:r>
        <w:t>Debljina medalje: 2,50 mm</w:t>
      </w:r>
    </w:p>
    <w:p w14:paraId="0448B636" w14:textId="560CE03B" w:rsidR="00946826" w:rsidRDefault="00946826" w:rsidP="00946826">
      <w:r>
        <w:t xml:space="preserve">Materijal medalje: </w:t>
      </w:r>
      <w:proofErr w:type="spellStart"/>
      <w:r>
        <w:t>Tombak</w:t>
      </w:r>
      <w:proofErr w:type="spellEnd"/>
      <w:r>
        <w:t>, s minimalno 20 % udjela cinka</w:t>
      </w:r>
    </w:p>
    <w:p w14:paraId="7482D802" w14:textId="47030C7A" w:rsidR="00946826" w:rsidRDefault="00946826" w:rsidP="00946826">
      <w:r>
        <w:t>Površinska obrada: Zlatni znak – pozlata</w:t>
      </w:r>
    </w:p>
    <w:p w14:paraId="5AA5ACE0" w14:textId="5B028461" w:rsidR="00946826" w:rsidRDefault="00946826" w:rsidP="00946826">
      <w:r>
        <w:t xml:space="preserve">Srebrni znak –  srebrni ili </w:t>
      </w:r>
      <w:proofErr w:type="spellStart"/>
      <w:r>
        <w:t>rodium</w:t>
      </w:r>
      <w:proofErr w:type="spellEnd"/>
      <w:r>
        <w:t xml:space="preserve"> premaz</w:t>
      </w:r>
    </w:p>
    <w:p w14:paraId="31ACDA95" w14:textId="79630542" w:rsidR="00946826" w:rsidRDefault="00946826" w:rsidP="00946826">
      <w:r>
        <w:t xml:space="preserve">Brončani znak – pozlata “roze </w:t>
      </w:r>
      <w:proofErr w:type="spellStart"/>
      <w:r>
        <w:t>gold</w:t>
      </w:r>
      <w:proofErr w:type="spellEnd"/>
      <w:r>
        <w:t>”</w:t>
      </w:r>
    </w:p>
    <w:p w14:paraId="1AD4CFCE" w14:textId="2400614D" w:rsidR="00946826" w:rsidRDefault="00946826" w:rsidP="00063DD1">
      <w:r>
        <w:t xml:space="preserve">Na svakoj medalji je ugrađena </w:t>
      </w:r>
      <w:proofErr w:type="spellStart"/>
      <w:r>
        <w:t>alkica</w:t>
      </w:r>
      <w:proofErr w:type="spellEnd"/>
      <w:r>
        <w:t xml:space="preserve"> (kopča) za lentu, a na lenti je sa stražnje strane</w:t>
      </w:r>
      <w:r w:rsidR="00063DD1">
        <w:t xml:space="preserve"> </w:t>
      </w:r>
      <w:r>
        <w:t>ugrađena sigurnosna igla za pričvršćivanje lente i medalje. Lenta je trokutastog oblika</w:t>
      </w:r>
      <w:r w:rsidR="00063DD1">
        <w:t xml:space="preserve"> </w:t>
      </w:r>
      <w:r>
        <w:t xml:space="preserve">izrađena od materijala u bojama hrvatske zastave (crveno, bijelo, plavo). Medalje za DDK se pakiraju u kutiju dimenzija 150 x </w:t>
      </w:r>
      <w:r>
        <w:lastRenderedPageBreak/>
        <w:t xml:space="preserve">110 mm izrađene od </w:t>
      </w:r>
      <w:proofErr w:type="spellStart"/>
      <w:r>
        <w:t>šagrena</w:t>
      </w:r>
      <w:proofErr w:type="spellEnd"/>
      <w:r>
        <w:t xml:space="preserve"> (prešanog kartona) tamnocrvene boje. Ležište za medalju izrađeno je od crvenog pliša. Unutrašnjost poklopca kutije izrađen</w:t>
      </w:r>
      <w:r w:rsidR="00334BC5">
        <w:t>a</w:t>
      </w:r>
      <w:r>
        <w:t xml:space="preserve"> je od bijele svile gdje je otisnut logo Hrvatskog Crvenog križa u boji, na unutrašnjosti poklopca kutije nalazi se i traka u bojama hrvatske zastave (crveno, bijelo, plavo) za pridržavanje deklaracije.</w:t>
      </w:r>
    </w:p>
    <w:p w14:paraId="12626A24" w14:textId="63F4D488" w:rsidR="00946826" w:rsidRDefault="00946826" w:rsidP="00946826">
      <w:r>
        <w:t>Dizajn priznanja u privitku.</w:t>
      </w:r>
    </w:p>
    <w:p w14:paraId="78984BCA" w14:textId="77777777" w:rsidR="00334BC5" w:rsidRDefault="00334BC5" w:rsidP="00946826"/>
    <w:p w14:paraId="648E9C80" w14:textId="3DA185D7" w:rsidR="00946826" w:rsidRDefault="00946826" w:rsidP="00946826">
      <w:r>
        <w:t>Odabrani ponuditelj se obvezuje:</w:t>
      </w:r>
    </w:p>
    <w:p w14:paraId="4E16C7E5" w14:textId="4EC9DD17" w:rsidR="00946826" w:rsidRDefault="00946826" w:rsidP="00946826">
      <w:r>
        <w:t>1. Priznanje - medalje izraditi prema uputama Naručitelja i prema utvrđenim opisima,</w:t>
      </w:r>
    </w:p>
    <w:p w14:paraId="5AFF7D86" w14:textId="4E80C41F" w:rsidR="00946826" w:rsidRDefault="00946826" w:rsidP="00946826">
      <w:r>
        <w:t xml:space="preserve">2. Naručitelju omogućiti u svakom trenutku kontrolu nad izradom priznanja/medalja u </w:t>
      </w:r>
    </w:p>
    <w:p w14:paraId="167F55A6" w14:textId="21574334" w:rsidR="00946826" w:rsidRDefault="00946826" w:rsidP="00946826">
      <w:r>
        <w:t>svom poslovnom prostoru,</w:t>
      </w:r>
    </w:p>
    <w:p w14:paraId="23C81E09" w14:textId="4E3851BA" w:rsidR="00946826" w:rsidRDefault="00946826" w:rsidP="00946826">
      <w:r>
        <w:t>3. Medalje pakirati u odgovarajuće kutije prema priloženim opisima prilikom isporuke Naručitelju,</w:t>
      </w:r>
    </w:p>
    <w:p w14:paraId="64EF1E78" w14:textId="6FA8FEE0" w:rsidR="00946826" w:rsidRDefault="00946826" w:rsidP="00946826">
      <w:r>
        <w:t>4. Predmet nabave prodavati isključivo Hrvatskom Crvenom križu pod uvjetima</w:t>
      </w:r>
      <w:r w:rsidR="00063DD1">
        <w:t xml:space="preserve"> </w:t>
      </w:r>
      <w:r>
        <w:t>utvrđenim u ovom Pozivu za dostavu ponuda i sklopljenom ugovoru koji će se zaključiti na temelju ovog Poziva za dostavu ponuda.</w:t>
      </w:r>
    </w:p>
    <w:p w14:paraId="395C833D" w14:textId="6FB409FA" w:rsidR="00946826" w:rsidRDefault="00946826" w:rsidP="00946826">
      <w:r>
        <w:t>5. Svaku medalju prati deklaracija sa svim specifikacijama medalje (potvrda o udjelu i sastavu).</w:t>
      </w:r>
    </w:p>
    <w:p w14:paraId="20D5D716" w14:textId="77777777" w:rsidR="000323AA" w:rsidRDefault="000323AA" w:rsidP="00946826"/>
    <w:p w14:paraId="60253AB0" w14:textId="46A93478" w:rsidR="000323AA" w:rsidRPr="00063DD1" w:rsidRDefault="000323AA" w:rsidP="000323AA">
      <w:pPr>
        <w:rPr>
          <w:b/>
          <w:bCs/>
        </w:rPr>
      </w:pPr>
      <w:r w:rsidRPr="00063DD1">
        <w:rPr>
          <w:b/>
          <w:bCs/>
        </w:rPr>
        <w:t>II. Plaketa za završno darivanje krvi</w:t>
      </w:r>
    </w:p>
    <w:p w14:paraId="73F9440B" w14:textId="6B23A8A8" w:rsidR="00334BC5" w:rsidRDefault="00334BC5" w:rsidP="000323AA">
      <w:r>
        <w:t>Minimalne tehničke specifikacije:</w:t>
      </w:r>
    </w:p>
    <w:p w14:paraId="0F494D5B" w14:textId="3842C12A" w:rsidR="000323AA" w:rsidRDefault="000323AA" w:rsidP="000323AA">
      <w:r>
        <w:t>Nagrada</w:t>
      </w:r>
      <w:r w:rsidR="00334BC5">
        <w:t xml:space="preserve"> </w:t>
      </w:r>
      <w:r>
        <w:t xml:space="preserve"> tri sloja pleksiglasa 5 mm, podnožje 10 mm, tisak na pleksiglas, personalizacija na srebrnu sjajnu pločicu.</w:t>
      </w:r>
    </w:p>
    <w:p w14:paraId="0A294BB7" w14:textId="77777777" w:rsidR="000323AA" w:rsidRDefault="000323AA" w:rsidP="000323AA"/>
    <w:p w14:paraId="6D4A7309" w14:textId="77777777" w:rsidR="000323AA" w:rsidRDefault="000323AA" w:rsidP="000323AA">
      <w:r>
        <w:t>Pojedinačno pakiranje u kartonsku kutiju po mjeri nagrade, dorada: personalizirana naljepnica na kutiju. Završne plakete moraju biti izrađene u propisanom roku ali zbog personalizacije neće biti isporučene Hrvatskom Crvenom križu nego će ostati uskladištene kod ponuditelja te će se isporučivati sukcesivno prema naručiteljevim (Hrvatski Crveni križ) potrebama a utemeljenim na dostavljenim potrebnim podacima od društava Crvenog križa. Prilikom svake isporuke potrebno je priložiti otpremnicu kako bi se pratilo stanje isporuke i zaliha.</w:t>
      </w:r>
    </w:p>
    <w:p w14:paraId="0739C592" w14:textId="77777777" w:rsidR="000323AA" w:rsidRDefault="000323AA" w:rsidP="000323AA">
      <w:r>
        <w:t>Dizajn plakete u privitku</w:t>
      </w:r>
    </w:p>
    <w:p w14:paraId="2D239620" w14:textId="77777777" w:rsidR="00946826" w:rsidRDefault="00946826" w:rsidP="00946826"/>
    <w:p w14:paraId="2CE5BE3C" w14:textId="644EB263" w:rsidR="00946826" w:rsidRPr="00063DD1" w:rsidRDefault="000323AA" w:rsidP="00946826">
      <w:pPr>
        <w:rPr>
          <w:b/>
          <w:bCs/>
        </w:rPr>
      </w:pPr>
      <w:r>
        <w:rPr>
          <w:b/>
          <w:bCs/>
        </w:rPr>
        <w:t>I</w:t>
      </w:r>
      <w:r w:rsidR="00946826" w:rsidRPr="00063DD1">
        <w:rPr>
          <w:b/>
          <w:bCs/>
        </w:rPr>
        <w:t>II. Plakete za darivatelje krvi</w:t>
      </w:r>
    </w:p>
    <w:p w14:paraId="4C5D0890" w14:textId="7D3DBF24" w:rsidR="000323AA" w:rsidRDefault="000323AA" w:rsidP="00946826">
      <w:r>
        <w:t>Plaketa za izvanredan uspjeh – 95 davanja za žene.</w:t>
      </w:r>
    </w:p>
    <w:p w14:paraId="04BFD7A5" w14:textId="2F28D415" w:rsidR="00946826" w:rsidRDefault="00946826" w:rsidP="00946826">
      <w:r>
        <w:t>Plaketa za izvanredan uspjeh – 125 davanja za muškarce.</w:t>
      </w:r>
    </w:p>
    <w:p w14:paraId="4EC0923B" w14:textId="452186F2" w:rsidR="00946826" w:rsidRDefault="00946826" w:rsidP="00946826">
      <w:r>
        <w:t>Plaketa za izvanredan uspjeh – 150 davanja za muškarce.</w:t>
      </w:r>
    </w:p>
    <w:p w14:paraId="4CB6D19A" w14:textId="3242BFD7" w:rsidR="00946826" w:rsidRDefault="00946826" w:rsidP="00946826">
      <w:bookmarkStart w:id="7" w:name="_Hlk198728918"/>
      <w:r>
        <w:t>Plaketa za izvanredan uspjeh – 175 davanja za muškarce.</w:t>
      </w:r>
      <w:bookmarkEnd w:id="7"/>
    </w:p>
    <w:p w14:paraId="2EA2B9D9" w14:textId="499D6650" w:rsidR="000323AA" w:rsidRDefault="000323AA" w:rsidP="00946826">
      <w:r w:rsidRPr="000323AA">
        <w:t xml:space="preserve">Plaketa za izvanredan uspjeh – </w:t>
      </w:r>
      <w:r>
        <w:t>200</w:t>
      </w:r>
      <w:r w:rsidRPr="000323AA">
        <w:t xml:space="preserve"> davanja za muškarce.</w:t>
      </w:r>
    </w:p>
    <w:p w14:paraId="1C93D791" w14:textId="77777777" w:rsidR="00946826" w:rsidRDefault="00946826" w:rsidP="00946826"/>
    <w:p w14:paraId="48900FA3" w14:textId="51F7F67B" w:rsidR="00946826" w:rsidRDefault="00946826" w:rsidP="00946826">
      <w:r>
        <w:t xml:space="preserve">Nagrada od troslojnog </w:t>
      </w:r>
      <w:proofErr w:type="spellStart"/>
      <w:r>
        <w:t>pleksija</w:t>
      </w:r>
      <w:proofErr w:type="spellEnd"/>
      <w:r>
        <w:t xml:space="preserve"> i metala (ZAMAC – cink legura); površinska obrada metala: pozlata; dorada: ručno bojanje križa u crvenu boju; debljina </w:t>
      </w:r>
      <w:proofErr w:type="spellStart"/>
      <w:r>
        <w:t>pleksija</w:t>
      </w:r>
      <w:proofErr w:type="spellEnd"/>
      <w:r>
        <w:t xml:space="preserve"> 20 mm (8 mm + 4 mm + 8 mm); dimenzija nagrade: 95 mm x 130 mm; dorada: tisak teksta na </w:t>
      </w:r>
      <w:proofErr w:type="spellStart"/>
      <w:r>
        <w:t>pleksi</w:t>
      </w:r>
      <w:proofErr w:type="spellEnd"/>
      <w:r>
        <w:t>; za 125 puta darovanu krv.</w:t>
      </w:r>
      <w:r w:rsidR="00063DD1">
        <w:t xml:space="preserve"> </w:t>
      </w:r>
      <w:r>
        <w:t>Pojedinačno pakiranje u bijelu kartonsku kutiju po mjeri nagrade (100 mm x 135 mm), dorada: tisak na kutiju.</w:t>
      </w:r>
    </w:p>
    <w:p w14:paraId="2FB2150E" w14:textId="210D1FB6" w:rsidR="00063DD1" w:rsidRDefault="00946826" w:rsidP="00946826">
      <w:r>
        <w:t>Dizajn plaketa u privitku</w:t>
      </w:r>
    </w:p>
    <w:p w14:paraId="2D509390" w14:textId="77777777" w:rsidR="000323AA" w:rsidRDefault="000323AA" w:rsidP="00946826"/>
    <w:p w14:paraId="1A110DCF" w14:textId="07A95ED0" w:rsidR="00946826" w:rsidRPr="00063DD1" w:rsidRDefault="00946826" w:rsidP="00946826">
      <w:pPr>
        <w:rPr>
          <w:b/>
          <w:bCs/>
        </w:rPr>
      </w:pPr>
      <w:r w:rsidRPr="00063DD1">
        <w:rPr>
          <w:b/>
          <w:bCs/>
        </w:rPr>
        <w:t>Ostale odredbe</w:t>
      </w:r>
    </w:p>
    <w:p w14:paraId="70BFB3AB" w14:textId="39CA7DE2" w:rsidR="009D23F3" w:rsidRDefault="00946826" w:rsidP="00F62079">
      <w:r>
        <w:t>Ponuđeni proizvodi moraju u cijelosti zadovoljiti sve tražene uvjete iz ove točke Poziva za dostavu ponuda. Svi proizvodi moraju zadovoljavati sve zahtjeve određene važećim propisima i pravilima struke.</w:t>
      </w:r>
      <w:r w:rsidR="00063DD1">
        <w:t xml:space="preserve"> </w:t>
      </w:r>
      <w:r>
        <w:t>Kvaliteta isporučene robe mora biti sukladna važećim zakonima, pravilnicima i drugim propisima o kvaliteti robe u prometu te ispravno deklarirana.</w:t>
      </w:r>
      <w:r w:rsidR="00063DD1">
        <w:t xml:space="preserve"> </w:t>
      </w:r>
      <w:r>
        <w:t>Prilikom isporuke svi proizvodi moraju biti propisano pakirani, označeni i deklarirani na hrvatskom jeziku.</w:t>
      </w:r>
      <w:r w:rsidR="00063DD1">
        <w:t xml:space="preserve"> </w:t>
      </w:r>
      <w:r>
        <w:t>Odabrani ponuditelj se obvezuje dostavljati robu u ambalaži koja jamči očuvanje</w:t>
      </w:r>
      <w:r w:rsidR="00063DD1">
        <w:t xml:space="preserve"> </w:t>
      </w:r>
      <w:r>
        <w:t>kvalitete prilikom skladištenja i transporta, dostavljenu u paketima i dopremljenu odgovarajućim vozilima na lokacije isporuke.</w:t>
      </w:r>
      <w:r w:rsidR="00063DD1">
        <w:t xml:space="preserve"> </w:t>
      </w:r>
      <w:r>
        <w:t>Trošak ambalaže paketa, tiskanja, oznake na ambalaži kao i sav manipulativni trošak slaganja, transporta i isporuke snosi odabrani Ponuditelj i treba biti uključen u cijenu proizvoda.</w:t>
      </w:r>
    </w:p>
    <w:p w14:paraId="538AEF29" w14:textId="5A9E607D" w:rsidR="00597716" w:rsidRDefault="00597716" w:rsidP="00597716">
      <w:pPr>
        <w:pStyle w:val="Naslov2"/>
      </w:pPr>
      <w:bookmarkStart w:id="8" w:name="_Toc198892602"/>
      <w:r>
        <w:t>Količina predmeta nabave:</w:t>
      </w:r>
      <w:bookmarkEnd w:id="8"/>
    </w:p>
    <w:p w14:paraId="3ACE2626" w14:textId="48FF07C9" w:rsidR="00597716" w:rsidRDefault="00597716" w:rsidP="00597716">
      <w:r>
        <w:t>a) Priznanja za 35, 55 i 75 darivanja (žene) i 50, 75 i 100 darivanja (muškarci)</w:t>
      </w:r>
    </w:p>
    <w:p w14:paraId="6911F9C8" w14:textId="43A9638F" w:rsidR="00597716" w:rsidRDefault="00597716" w:rsidP="00597716">
      <w:r>
        <w:t>Brončani znak – 35 darivanja (žene) – 220 komada</w:t>
      </w:r>
    </w:p>
    <w:p w14:paraId="7E9D1A99" w14:textId="7722BCEC" w:rsidR="00597716" w:rsidRDefault="00597716" w:rsidP="00597716">
      <w:r>
        <w:t>Brončani znak – 50 darivanja (muškarci) – 1250 komada</w:t>
      </w:r>
    </w:p>
    <w:p w14:paraId="2A6A86AA" w14:textId="0CA2B335" w:rsidR="00597716" w:rsidRDefault="00597716" w:rsidP="00597716">
      <w:r>
        <w:t>Srebrni znak – 55 darivanja (žene) – 60 komada</w:t>
      </w:r>
    </w:p>
    <w:p w14:paraId="24440644" w14:textId="0AB69AE1" w:rsidR="00597716" w:rsidRDefault="00597716" w:rsidP="00597716">
      <w:r>
        <w:t>Srebrni znak – 75 darivanja (muškarci) – 530 komada</w:t>
      </w:r>
    </w:p>
    <w:p w14:paraId="1172449B" w14:textId="327106E6" w:rsidR="00597716" w:rsidRDefault="00597716" w:rsidP="00597716">
      <w:r>
        <w:t>Zlatni znak – 75 darivanja (žene) – 25 komada</w:t>
      </w:r>
    </w:p>
    <w:p w14:paraId="1A066A3E" w14:textId="622B0074" w:rsidR="00597716" w:rsidRDefault="00597716" w:rsidP="00597716">
      <w:r>
        <w:t>Zlatni znak – 100 darivanja (muškarci) – 190 komada</w:t>
      </w:r>
    </w:p>
    <w:p w14:paraId="4A1C5F85" w14:textId="77777777" w:rsidR="000323AA" w:rsidRDefault="000323AA" w:rsidP="00597716"/>
    <w:p w14:paraId="769936B6" w14:textId="3D895340" w:rsidR="00597716" w:rsidRDefault="00597716" w:rsidP="00597716">
      <w:r>
        <w:t>b)</w:t>
      </w:r>
      <w:r w:rsidR="000323AA">
        <w:t xml:space="preserve"> </w:t>
      </w:r>
      <w:r>
        <w:t>Plaketa za završno darivanje krvi - 250 komada</w:t>
      </w:r>
    </w:p>
    <w:p w14:paraId="63A9C378" w14:textId="77777777" w:rsidR="000323AA" w:rsidRDefault="000323AA" w:rsidP="00597716"/>
    <w:p w14:paraId="62DF40D6" w14:textId="78D6C406" w:rsidR="00597716" w:rsidRDefault="00597716" w:rsidP="00597716">
      <w:r>
        <w:t>c)</w:t>
      </w:r>
      <w:r w:rsidR="000323AA">
        <w:t xml:space="preserve"> </w:t>
      </w:r>
      <w:r>
        <w:t>Plaketa za darivatelje krvi za izvanredni uspjeh</w:t>
      </w:r>
    </w:p>
    <w:p w14:paraId="657575EB" w14:textId="3371B9F8" w:rsidR="00A17655" w:rsidRDefault="00A17655" w:rsidP="00597716">
      <w:r>
        <w:t>Žene 95 darivanja – 5 komada</w:t>
      </w:r>
    </w:p>
    <w:p w14:paraId="29C74FFF" w14:textId="46BBDC61" w:rsidR="00597716" w:rsidRDefault="00597716" w:rsidP="00597716">
      <w:r>
        <w:t xml:space="preserve">Muškarci 125 darivanja – </w:t>
      </w:r>
      <w:r w:rsidR="00A17655">
        <w:t>6</w:t>
      </w:r>
      <w:r>
        <w:t>0 komada</w:t>
      </w:r>
    </w:p>
    <w:p w14:paraId="5E54C5F2" w14:textId="11C1B4C8" w:rsidR="00597716" w:rsidRDefault="00597716" w:rsidP="00597716">
      <w:r>
        <w:t xml:space="preserve">Muškarci 150 darivanja – </w:t>
      </w:r>
      <w:r w:rsidR="00A17655">
        <w:t>15</w:t>
      </w:r>
      <w:r>
        <w:t xml:space="preserve"> komada</w:t>
      </w:r>
    </w:p>
    <w:p w14:paraId="753ACCB9" w14:textId="1053A029" w:rsidR="00597716" w:rsidRDefault="00597716" w:rsidP="00597716">
      <w:r>
        <w:t>Muškarci 175 darivanja – 1</w:t>
      </w:r>
      <w:r w:rsidR="00A17655">
        <w:t>8</w:t>
      </w:r>
      <w:r>
        <w:t xml:space="preserve"> komada</w:t>
      </w:r>
    </w:p>
    <w:p w14:paraId="4A676D8B" w14:textId="520A335C" w:rsidR="00E21A2D" w:rsidRDefault="00A17655" w:rsidP="00597716">
      <w:r>
        <w:t>Muškarci 200 darivanja – 2 komada</w:t>
      </w:r>
    </w:p>
    <w:p w14:paraId="70005276" w14:textId="7C0AE458" w:rsidR="00E21A2D" w:rsidRDefault="00E21A2D" w:rsidP="00E21A2D">
      <w:pPr>
        <w:pStyle w:val="Naslov2"/>
      </w:pPr>
      <w:bookmarkStart w:id="9" w:name="_Toc198892603"/>
      <w:r w:rsidRPr="00E21A2D">
        <w:lastRenderedPageBreak/>
        <w:t>Mogućnost nabave dodatnih količina</w:t>
      </w:r>
      <w:bookmarkEnd w:id="9"/>
    </w:p>
    <w:p w14:paraId="1269C24D" w14:textId="66DCD4AB" w:rsidR="00E21A2D" w:rsidRDefault="00E21A2D" w:rsidP="00597716">
      <w:r>
        <w:t>N</w:t>
      </w:r>
      <w:r w:rsidRPr="00E21A2D">
        <w:t>aručitelj zadržava pravo nabave dodatnih količina proizvoda ili usluga u odnosu na količine navedene u ovom pozivu, i to po cijeni koja je ponuđena u dostavljenim ponudama. Ova mogućnost nabave dodatnih količina primjenjivat će se samo u slučaju potrebe za dodatnim količinama, koje će biti naručene u istim uvjetima kao što je definirano u ovoj nabavi,</w:t>
      </w:r>
      <w:r>
        <w:t xml:space="preserve"> </w:t>
      </w:r>
      <w:r w:rsidRPr="00E21A2D">
        <w:t>bez ponovnog postupka nabave.</w:t>
      </w:r>
    </w:p>
    <w:p w14:paraId="59DB0E8D" w14:textId="02BA0C14" w:rsidR="00597716" w:rsidRDefault="000323AA" w:rsidP="000323AA">
      <w:pPr>
        <w:pStyle w:val="Naslov2"/>
      </w:pPr>
      <w:bookmarkStart w:id="10" w:name="_Toc198892604"/>
      <w:r w:rsidRPr="000323AA">
        <w:t>Opis načina nuđenja</w:t>
      </w:r>
      <w:bookmarkEnd w:id="10"/>
    </w:p>
    <w:p w14:paraId="2744EB7D" w14:textId="15D4E24C" w:rsidR="00063DD1" w:rsidRDefault="000323AA" w:rsidP="000323AA">
      <w:r>
        <w:t>Potrebno je nuditi cjelokupan predmet nabave. Predmet nabave nije podijeljen na grupe.</w:t>
      </w:r>
    </w:p>
    <w:p w14:paraId="5CEE7FBC" w14:textId="30AC9BBF" w:rsidR="009D23F3" w:rsidRDefault="009D23F3" w:rsidP="00F62079">
      <w:pPr>
        <w:pStyle w:val="Naslov2"/>
      </w:pPr>
      <w:bookmarkStart w:id="11" w:name="_Toc198892605"/>
      <w:r>
        <w:t>Mjesto isporuke</w:t>
      </w:r>
      <w:bookmarkEnd w:id="11"/>
    </w:p>
    <w:p w14:paraId="4BA345D4" w14:textId="64C9B28E" w:rsidR="009D23F3" w:rsidRDefault="0019238A" w:rsidP="009D23F3">
      <w:r w:rsidRPr="0019238A">
        <w:t>Nacionalni logistički centar Hrvatskog Crvenog križa, Savska cesta 89D, Sesvete-Jelkovec, sukladno prethodnom dogovoru s Naručiteljem.</w:t>
      </w:r>
    </w:p>
    <w:p w14:paraId="4EE87218" w14:textId="52FB2F19" w:rsidR="009D23F3" w:rsidRDefault="009D23F3" w:rsidP="009D4320">
      <w:pPr>
        <w:pStyle w:val="Naslov2"/>
      </w:pPr>
      <w:bookmarkStart w:id="12" w:name="_Toc198892606"/>
      <w:r>
        <w:t>Rok isporuke</w:t>
      </w:r>
      <w:bookmarkEnd w:id="12"/>
    </w:p>
    <w:p w14:paraId="466DD0F2" w14:textId="3182326F" w:rsidR="009D23F3" w:rsidRPr="00C42616" w:rsidRDefault="009D23F3" w:rsidP="009D23F3">
      <w:pPr>
        <w:rPr>
          <w:color w:val="000000" w:themeColor="text1"/>
        </w:rPr>
      </w:pPr>
      <w:r w:rsidRPr="00C42616">
        <w:rPr>
          <w:color w:val="000000" w:themeColor="text1"/>
        </w:rPr>
        <w:t xml:space="preserve">Krajnji rok za isporuku predmeta nabave je </w:t>
      </w:r>
      <w:r w:rsidR="00C42616" w:rsidRPr="00C42616">
        <w:rPr>
          <w:b/>
          <w:bCs/>
          <w:color w:val="000000" w:themeColor="text1"/>
        </w:rPr>
        <w:t>31</w:t>
      </w:r>
      <w:r w:rsidR="001F3385" w:rsidRPr="00C42616">
        <w:rPr>
          <w:b/>
          <w:bCs/>
          <w:color w:val="000000" w:themeColor="text1"/>
        </w:rPr>
        <w:t xml:space="preserve">. </w:t>
      </w:r>
      <w:r w:rsidR="00C42616" w:rsidRPr="00C42616">
        <w:rPr>
          <w:b/>
          <w:bCs/>
          <w:color w:val="000000" w:themeColor="text1"/>
        </w:rPr>
        <w:t xml:space="preserve">srpnja </w:t>
      </w:r>
      <w:r w:rsidR="001F3385" w:rsidRPr="00C42616">
        <w:rPr>
          <w:b/>
          <w:bCs/>
          <w:color w:val="000000" w:themeColor="text1"/>
        </w:rPr>
        <w:t>2025.</w:t>
      </w:r>
    </w:p>
    <w:p w14:paraId="27B865A0" w14:textId="6A6C5BFC" w:rsidR="009D23F3" w:rsidRDefault="009D4320" w:rsidP="009D23F3">
      <w:pPr>
        <w:pStyle w:val="Naslov1"/>
      </w:pPr>
      <w:bookmarkStart w:id="13" w:name="_Toc198892607"/>
      <w:r w:rsidRPr="009D23F3">
        <w:t>OBVEZNI RAZLOZI ZA ISKLJUČENJE GOSPODARSKOG SUBJEKTA</w:t>
      </w:r>
      <w:bookmarkEnd w:id="13"/>
    </w:p>
    <w:p w14:paraId="44ADCB71" w14:textId="23AC8C4B" w:rsidR="009D23F3" w:rsidRDefault="009D23F3" w:rsidP="009D23F3">
      <w:r w:rsidRPr="009D23F3">
        <w:t>Gospodarski subjekt isključit će se iz postupka nabave u bilo kojoj njegovoj fazi</w:t>
      </w:r>
      <w:r>
        <w:t>:</w:t>
      </w:r>
    </w:p>
    <w:p w14:paraId="34D5E619" w14:textId="5D23CC5C" w:rsidR="009D23F3" w:rsidRDefault="009D23F3" w:rsidP="009D23F3">
      <w:r>
        <w:t>a. ako je on ili osoba ovlaštena za njegovo zakonsko zastupanje pravomoćno osuđena za kazneno djelo sudjelovanja u zločinačkoj organizaciji, korupcije, prijevare, terorizma, financiranja terorizma, pranja novca, dječjeg rada ili drugih oblika trgovanja ljudima;</w:t>
      </w:r>
    </w:p>
    <w:p w14:paraId="0CE90F8C" w14:textId="2A542306" w:rsidR="009D23F3" w:rsidRDefault="009D23F3" w:rsidP="009D23F3">
      <w:r>
        <w:t>b. ako nije ispunio obvezu plaćanja dospjelih poreznih obveza i obveza za mirovinsko i zdravstveno osiguranje, osim ako mu prema posebnom zakonu plaćanje tih obveza nije dopušteno ili je odobrena odgoda plaćanja;</w:t>
      </w:r>
    </w:p>
    <w:p w14:paraId="640625C1" w14:textId="6C87999F" w:rsidR="009D23F3" w:rsidRDefault="009D23F3" w:rsidP="009D23F3">
      <w:r>
        <w:t>c. ako je lažno predstavio ili pružio neistinite podatke u vezi s uvjetima koje je naručitelj naveo kao razloge za isključenje ili uvjete kvalifikacije;</w:t>
      </w:r>
    </w:p>
    <w:p w14:paraId="5AE34A48" w14:textId="6553FFE0" w:rsidR="009D23F3" w:rsidRDefault="009D23F3" w:rsidP="009D23F3">
      <w:r>
        <w:t>d. 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14:paraId="5CA59EF2" w14:textId="36515461" w:rsidR="009D23F3" w:rsidRDefault="009D23F3" w:rsidP="009D23F3">
      <w:r>
        <w:t>e. ako je u posljednje dvije godine do početka postupka nabave učinio težak profesionalni propust, a koji Naručitelj može dokazati na bilo koji način;</w:t>
      </w:r>
    </w:p>
    <w:p w14:paraId="5F4B6930" w14:textId="77777777" w:rsidR="009D23F3" w:rsidRDefault="009D23F3" w:rsidP="009D23F3">
      <w:r>
        <w:t>f. ako su proizvodi i usluge koje Ponuditelj nudi nastali u procesima u kojima je korišten rad djece.</w:t>
      </w:r>
    </w:p>
    <w:p w14:paraId="2D50645A" w14:textId="19999EA9" w:rsidR="000323AA" w:rsidRDefault="009D23F3" w:rsidP="009D23F3">
      <w:r w:rsidRPr="009D23F3">
        <w:t xml:space="preserve">Naručitelj kao dokaz da se gospodarski subjekt ne nalazi u jednoj od situacija navedenih u ovoj točki Poziva na dostavu ponude prihvaća potpisanu izjavu o nepostojanju razloga za isključenje </w:t>
      </w:r>
      <w:r w:rsidRPr="009D23F3">
        <w:lastRenderedPageBreak/>
        <w:t>ponuditelja (Obrazac 2 - Izjava o etičnosti poslovanja) od strane osobe po zakonu ovlaštene za zastupanje gospodarskog subjekta koja se dostavlja u ponudi. Izjava ne smije biti starija od tri mjeseca od dana početka postupka nabave.</w:t>
      </w:r>
    </w:p>
    <w:p w14:paraId="44E9355B" w14:textId="230F07C0" w:rsidR="009D23F3" w:rsidRDefault="009D23F3" w:rsidP="009D4320">
      <w:pPr>
        <w:pStyle w:val="Naslov1"/>
      </w:pPr>
      <w:bookmarkStart w:id="14" w:name="_Toc198892608"/>
      <w:r w:rsidRPr="009D23F3">
        <w:t>PODACI O PONUDI</w:t>
      </w:r>
      <w:bookmarkEnd w:id="14"/>
    </w:p>
    <w:p w14:paraId="43F998AD" w14:textId="5527BCFD" w:rsidR="009D4320" w:rsidRDefault="009D4320" w:rsidP="009D4320">
      <w:pPr>
        <w:pStyle w:val="Naslov2"/>
      </w:pPr>
      <w:bookmarkStart w:id="15" w:name="_Toc198892609"/>
      <w:r w:rsidRPr="009D4320">
        <w:t>Sadržaj ponude</w:t>
      </w:r>
      <w:bookmarkEnd w:id="15"/>
    </w:p>
    <w:p w14:paraId="3891E979" w14:textId="77777777" w:rsidR="00BA7743" w:rsidRDefault="00BA7743" w:rsidP="00BA7743">
      <w:r>
        <w:t>Svaki je ponuditelj dužan uz ponudu priložiti:</w:t>
      </w:r>
    </w:p>
    <w:p w14:paraId="50B69375" w14:textId="2BACCB74" w:rsidR="00BA7743" w:rsidRDefault="00BA7743" w:rsidP="00BA7743">
      <w:r>
        <w:t>1. Ponudbeni list</w:t>
      </w:r>
    </w:p>
    <w:p w14:paraId="0743DACE" w14:textId="42AB4A2B" w:rsidR="00BA7743" w:rsidRDefault="00BA7743" w:rsidP="00BA7743">
      <w:r>
        <w:t xml:space="preserve">2. Ponudbeni troškovnik </w:t>
      </w:r>
    </w:p>
    <w:p w14:paraId="512DC882" w14:textId="50C9ABE7" w:rsidR="00BA7743" w:rsidRDefault="00BA7743" w:rsidP="00BA7743">
      <w:r>
        <w:t>3. Izjava ponuditelja o etičnosti poslovanja,</w:t>
      </w:r>
    </w:p>
    <w:p w14:paraId="6471FB7D" w14:textId="6F0CD21C" w:rsidR="00BA7743" w:rsidRDefault="00BA7743" w:rsidP="00BA7743">
      <w:r>
        <w:t>4. Uzorke</w:t>
      </w:r>
    </w:p>
    <w:p w14:paraId="3125F7DE" w14:textId="2DBEBA22" w:rsidR="009D4320" w:rsidRDefault="009D4320" w:rsidP="009D4320">
      <w:pPr>
        <w:pStyle w:val="Naslov2"/>
      </w:pPr>
      <w:bookmarkStart w:id="16" w:name="_Toc198892610"/>
      <w:r>
        <w:t>Način izrade ponude</w:t>
      </w:r>
      <w:bookmarkEnd w:id="16"/>
    </w:p>
    <w:p w14:paraId="200BBE76" w14:textId="77777777" w:rsidR="00BA7743" w:rsidRDefault="00BA7743" w:rsidP="00BA7743">
      <w:r>
        <w:t>Ponuda mora biti izrađena u obliku naznačenom u Pozivu za dostavu ponude te treba sadržavati sve elemente propisane Pozivom.</w:t>
      </w:r>
    </w:p>
    <w:p w14:paraId="7D967454" w14:textId="77777777" w:rsidR="00BA7743" w:rsidRDefault="00BA7743" w:rsidP="00BA7743">
      <w:r>
        <w:t>Ponuda se predaje u izvorniku, potpisana od strane ovlaštene osobe za zastupanje po zakonu i ovjerena pečatom ponuditelja.</w:t>
      </w:r>
    </w:p>
    <w:p w14:paraId="0FF9B4F4" w14:textId="77777777" w:rsidR="00BA7743" w:rsidRDefault="00BA7743" w:rsidP="00BA7743">
      <w:r>
        <w:t>Ponuda mora biti povezana u cjelinu.</w:t>
      </w:r>
    </w:p>
    <w:p w14:paraId="799FA09F" w14:textId="77777777" w:rsidR="00BA7743" w:rsidRDefault="00BA7743" w:rsidP="00BA7743">
      <w:r>
        <w:t>Ponude u papirnatom obliku pišu se neizbrisivom tintom.</w:t>
      </w:r>
    </w:p>
    <w:p w14:paraId="1E9341A5" w14:textId="777AD936" w:rsidR="00BA7743" w:rsidRDefault="00BA7743" w:rsidP="00BA7743">
      <w:r>
        <w:t>Ponuditelj može predati samo jednu ponudu.</w:t>
      </w:r>
    </w:p>
    <w:p w14:paraId="40025F93" w14:textId="45D1A651" w:rsidR="00BA7743" w:rsidRDefault="00BA7743" w:rsidP="00BA7743">
      <w:pPr>
        <w:pStyle w:val="Naslov2"/>
      </w:pPr>
      <w:bookmarkStart w:id="17" w:name="_Toc198892611"/>
      <w:r w:rsidRPr="00BA7743">
        <w:t>Način dostave ponude:</w:t>
      </w:r>
      <w:bookmarkEnd w:id="17"/>
    </w:p>
    <w:p w14:paraId="1D3D5980" w14:textId="1FC376AC" w:rsidR="00BA7743" w:rsidRDefault="00BA7743" w:rsidP="00BA7743">
      <w:r>
        <w:t>Ponuda se dostavlja putem elektroničke pošte na e-mail adresu naznačenu u točki 1.2. poziva do naznačenog datuma te dostavom uzoraka za koje se šalje ponuda također do datuma naznačenog za dostavu ponuda.</w:t>
      </w:r>
    </w:p>
    <w:p w14:paraId="559F43DD" w14:textId="3B85669E" w:rsidR="00BA7743" w:rsidRDefault="00BA7743" w:rsidP="00BA7743">
      <w:r>
        <w:t xml:space="preserve">Uzorke dostaviti na adresu </w:t>
      </w:r>
      <w:r w:rsidRPr="00C42616">
        <w:t xml:space="preserve">Naručitelja (Ulica Crvenog križa 14/1, 10 000 Zagreb) do </w:t>
      </w:r>
      <w:r>
        <w:t>datum</w:t>
      </w:r>
      <w:r w:rsidR="00C42616">
        <w:t>a</w:t>
      </w:r>
      <w:r>
        <w:t xml:space="preserve"> naznačenog za dostavu ponuda.</w:t>
      </w:r>
    </w:p>
    <w:p w14:paraId="1D178FB4" w14:textId="59FB503F" w:rsidR="00BA7743" w:rsidRPr="00BA7743" w:rsidRDefault="00BA7743" w:rsidP="00BA7743">
      <w:r>
        <w:t>Alternativne ponude nisu dopuštene.</w:t>
      </w:r>
    </w:p>
    <w:p w14:paraId="0F713B58" w14:textId="6DC934D2" w:rsidR="009D4320" w:rsidRDefault="009D4320" w:rsidP="009D4320">
      <w:pPr>
        <w:pStyle w:val="Naslov2"/>
      </w:pPr>
      <w:bookmarkStart w:id="18" w:name="_Toc198892612"/>
      <w:r>
        <w:t>Način određivanja cijene ponude</w:t>
      </w:r>
      <w:bookmarkEnd w:id="18"/>
    </w:p>
    <w:p w14:paraId="3A42CE79" w14:textId="77777777" w:rsidR="006602B8" w:rsidRDefault="006602B8" w:rsidP="006602B8">
      <w:r>
        <w:t>Cijena ponude je nepromjenjiva tijekom trajanja ugovora.</w:t>
      </w:r>
    </w:p>
    <w:p w14:paraId="2FF7DB03" w14:textId="6DD724B4" w:rsidR="006602B8" w:rsidRDefault="006602B8" w:rsidP="006602B8">
      <w:r>
        <w:t>Cijena ponude piše se brojkama. Cijena ponude izražava se za cjelokupan predmet nabave.</w:t>
      </w:r>
    </w:p>
    <w:p w14:paraId="0908D686" w14:textId="5299E0E0" w:rsidR="009D4320" w:rsidRDefault="006602B8" w:rsidP="006602B8">
      <w:r>
        <w:t>U cijenu trebaju biti uračunati svi troškovi (pakiranje, tisak, oznake na ambalaži, slaganje, transport i isporuka) i popusti, bez poreza na dodanu vrijednost, koji se iskazuje zasebno iza cijene ponude. Ukupnu cijenu ponude čini cijena ponude s porezom na dodanu vrijednost.</w:t>
      </w:r>
      <w:r w:rsidR="009D4320">
        <w:t>.</w:t>
      </w:r>
    </w:p>
    <w:p w14:paraId="331A88A1" w14:textId="48D025DB" w:rsidR="009D4320" w:rsidRDefault="009D4320" w:rsidP="009D4320">
      <w:pPr>
        <w:pStyle w:val="Naslov2"/>
      </w:pPr>
      <w:bookmarkStart w:id="19" w:name="_Toc198892613"/>
      <w:r>
        <w:lastRenderedPageBreak/>
        <w:t>Kriterij za odabir ponude</w:t>
      </w:r>
      <w:bookmarkEnd w:id="19"/>
    </w:p>
    <w:p w14:paraId="219F10AD" w14:textId="7CCF9414" w:rsidR="009D4320" w:rsidRDefault="006602B8" w:rsidP="009D4320">
      <w:r w:rsidRPr="006602B8">
        <w:t>Kriterij za odabir ponude je ekonomski najpovoljnija ponuda, uz zadovoljavanje ostalih uvjeta navedenih u Pozivu za dostavu ponude</w:t>
      </w:r>
      <w:r w:rsidR="009D4320">
        <w:t>.</w:t>
      </w:r>
    </w:p>
    <w:tbl>
      <w:tblPr>
        <w:tblpPr w:leftFromText="180" w:rightFromText="180" w:vertAnchor="text" w:horzAnchor="margin" w:tblpX="-395" w:tblpY="185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787"/>
        <w:gridCol w:w="4375"/>
        <w:gridCol w:w="2641"/>
      </w:tblGrid>
      <w:tr w:rsidR="006602B8" w:rsidRPr="006602B8" w14:paraId="548281B7" w14:textId="77777777" w:rsidTr="002D3DCC">
        <w:trPr>
          <w:trHeight w:val="240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77B1" w14:textId="77777777" w:rsidR="006602B8" w:rsidRPr="006602B8" w:rsidRDefault="006602B8" w:rsidP="002D3DCC">
            <w:pPr>
              <w:jc w:val="center"/>
            </w:pPr>
            <w:bookmarkStart w:id="20" w:name="_Hlk41307592"/>
            <w:r w:rsidRPr="006602B8">
              <w:rPr>
                <w:lang w:val="en-US"/>
              </w:rP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58CD5" w14:textId="2EC94498" w:rsidR="006602B8" w:rsidRPr="006602B8" w:rsidRDefault="006602B8" w:rsidP="002D3DCC">
            <w:pPr>
              <w:jc w:val="center"/>
            </w:pPr>
            <w:proofErr w:type="spellStart"/>
            <w:r w:rsidRPr="006602B8">
              <w:rPr>
                <w:lang w:val="en-US"/>
              </w:rPr>
              <w:t>Najniža</w:t>
            </w:r>
            <w:proofErr w:type="spellEnd"/>
            <w:r w:rsidRPr="006602B8">
              <w:rPr>
                <w:lang w:val="en-US"/>
              </w:rPr>
              <w:t xml:space="preserve"> </w:t>
            </w:r>
            <w:proofErr w:type="spellStart"/>
            <w:r w:rsidRPr="006602B8">
              <w:rPr>
                <w:lang w:val="en-US"/>
              </w:rPr>
              <w:t>cijena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7E73" w14:textId="77777777" w:rsidR="006602B8" w:rsidRPr="006602B8" w:rsidRDefault="006602B8" w:rsidP="002D3DCC">
            <w:pPr>
              <w:jc w:val="center"/>
              <w:rPr>
                <w:lang w:val="pl-PL"/>
              </w:rPr>
            </w:pPr>
            <w:r w:rsidRPr="006602B8">
              <w:rPr>
                <w:lang w:val="pl-PL"/>
              </w:rPr>
              <w:t>Najnižoj ponudi dodjeljuje se maksimalno 70 bodova.</w:t>
            </w:r>
          </w:p>
          <w:p w14:paraId="47B7EF06" w14:textId="77777777" w:rsidR="006602B8" w:rsidRPr="006602B8" w:rsidRDefault="006602B8" w:rsidP="002D3DCC">
            <w:pPr>
              <w:jc w:val="center"/>
            </w:pPr>
            <w:r w:rsidRPr="006602B8">
              <w:rPr>
                <w:lang w:val="pl-PL"/>
              </w:rPr>
              <w:t>Bodovi za predloženi financijski iznos ponude = 70 maksimalnih bodova X najniži iznos dostavljene ponude (Cmin) / predloženi financijski iznos ponude koja se ocjenjuje (Cp)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8CB9" w14:textId="77777777" w:rsidR="006602B8" w:rsidRPr="006602B8" w:rsidRDefault="006602B8" w:rsidP="002D3DCC">
            <w:pPr>
              <w:jc w:val="center"/>
            </w:pPr>
          </w:p>
          <w:p w14:paraId="6478835A" w14:textId="77777777" w:rsidR="006602B8" w:rsidRPr="006602B8" w:rsidRDefault="006602B8" w:rsidP="002D3DCC">
            <w:pPr>
              <w:jc w:val="center"/>
            </w:pPr>
            <w:r w:rsidRPr="006602B8">
              <w:rPr>
                <w:lang w:val="pl-PL"/>
              </w:rPr>
              <w:t>Maksimalno 70 bodova</w:t>
            </w:r>
          </w:p>
          <w:p w14:paraId="7E53EE21" w14:textId="77777777" w:rsidR="006602B8" w:rsidRPr="006602B8" w:rsidRDefault="006602B8" w:rsidP="002D3DCC">
            <w:pPr>
              <w:jc w:val="center"/>
            </w:pPr>
            <w:r w:rsidRPr="006602B8">
              <w:rPr>
                <w:lang w:val="pl-PL"/>
              </w:rPr>
              <w:t xml:space="preserve">Bp = </w:t>
            </w:r>
            <w:r w:rsidRPr="006602B8">
              <w:rPr>
                <w:u w:val="single"/>
                <w:lang w:val="pl-PL"/>
              </w:rPr>
              <w:t>70  x Cmin</w:t>
            </w:r>
          </w:p>
          <w:p w14:paraId="74E37167" w14:textId="77777777" w:rsidR="006602B8" w:rsidRPr="006602B8" w:rsidRDefault="006602B8" w:rsidP="002D3DCC">
            <w:pPr>
              <w:jc w:val="center"/>
            </w:pPr>
            <w:r w:rsidRPr="006602B8">
              <w:rPr>
                <w:lang w:val="pl-PL"/>
              </w:rPr>
              <w:t>Cp</w:t>
            </w:r>
          </w:p>
        </w:tc>
      </w:tr>
      <w:tr w:rsidR="006602B8" w:rsidRPr="006602B8" w14:paraId="43A7CC70" w14:textId="77777777" w:rsidTr="002D3DCC">
        <w:trPr>
          <w:trHeight w:val="3823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28B7" w14:textId="77777777" w:rsidR="006602B8" w:rsidRPr="006602B8" w:rsidRDefault="006602B8" w:rsidP="002D3DCC">
            <w:pPr>
              <w:jc w:val="center"/>
              <w:rPr>
                <w:lang w:val="en-US"/>
              </w:rPr>
            </w:pPr>
            <w:r w:rsidRPr="006602B8">
              <w:rPr>
                <w:lang w:val="en-US"/>
              </w:rPr>
              <w:t>2.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C926" w14:textId="77777777" w:rsidR="006602B8" w:rsidRPr="006602B8" w:rsidRDefault="006602B8" w:rsidP="002D3DCC">
            <w:pPr>
              <w:jc w:val="center"/>
            </w:pPr>
            <w:r w:rsidRPr="006602B8">
              <w:t>Kvaliteta i estetika artikala iz ponude koju će ocijeniti Povjerenstvo za nabavu pregledom dostavljenih uzoraka.</w:t>
            </w:r>
          </w:p>
          <w:p w14:paraId="67AE9A62" w14:textId="77777777" w:rsidR="006602B8" w:rsidRPr="006602B8" w:rsidRDefault="006602B8" w:rsidP="002D3DCC">
            <w:pPr>
              <w:jc w:val="center"/>
              <w:rPr>
                <w:lang w:val="en-US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8ACD" w14:textId="77777777" w:rsidR="006602B8" w:rsidRPr="006602B8" w:rsidRDefault="006602B8" w:rsidP="002D3DCC">
            <w:pPr>
              <w:jc w:val="center"/>
            </w:pPr>
            <w:r w:rsidRPr="006602B8">
              <w:t>Kvalitetu i estetiku izvedbe procjenjuje Povjerenstvo za nabavu HCK uvidom u uzorak, deklaraciju i minimalne tehničke specifikacije pojedinih artikala te način površinske i završne obrade. Zbog zanatskog načina rada i same izrade medalja i plaketa Povjerenstvo za nabavu će odlučiti o kvaliteti i estetici same izrade i o odabiru ponuditelja.  Pregledavanjem uzoraka svaki član Povjerenstva će ponudi dodijeliti od 1 do 30 bodova, a aritmetičkom sredinom dobit će se ukupan broj bodova u ovom kriteriju.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B536" w14:textId="77777777" w:rsidR="006602B8" w:rsidRPr="006602B8" w:rsidRDefault="006602B8" w:rsidP="002D3DCC">
            <w:pPr>
              <w:jc w:val="center"/>
            </w:pPr>
          </w:p>
          <w:p w14:paraId="5E56B12E" w14:textId="77777777" w:rsidR="006602B8" w:rsidRPr="006602B8" w:rsidRDefault="006602B8" w:rsidP="002D3DCC">
            <w:pPr>
              <w:jc w:val="center"/>
            </w:pPr>
          </w:p>
          <w:p w14:paraId="3ED82660" w14:textId="77777777" w:rsidR="006602B8" w:rsidRPr="006602B8" w:rsidRDefault="006602B8" w:rsidP="002D3DCC">
            <w:pPr>
              <w:jc w:val="center"/>
            </w:pPr>
            <w:r w:rsidRPr="006602B8">
              <w:rPr>
                <w:lang w:val="pl-PL"/>
              </w:rPr>
              <w:t>Maksimalno 30 bodova</w:t>
            </w:r>
          </w:p>
          <w:p w14:paraId="0545039A" w14:textId="77777777" w:rsidR="006602B8" w:rsidRPr="006602B8" w:rsidRDefault="006602B8" w:rsidP="002D3DCC">
            <w:pPr>
              <w:jc w:val="center"/>
              <w:rPr>
                <w:lang w:val="pl-PL"/>
              </w:rPr>
            </w:pPr>
          </w:p>
        </w:tc>
      </w:tr>
    </w:tbl>
    <w:p w14:paraId="6E4F7112" w14:textId="41570128" w:rsidR="009D4320" w:rsidRDefault="009D4320" w:rsidP="009D4320">
      <w:pPr>
        <w:pStyle w:val="Naslov2"/>
      </w:pPr>
      <w:bookmarkStart w:id="21" w:name="_Toc198892614"/>
      <w:bookmarkEnd w:id="20"/>
      <w:r>
        <w:t>Jezik i pismo ponude</w:t>
      </w:r>
      <w:bookmarkEnd w:id="21"/>
    </w:p>
    <w:p w14:paraId="53CE27F3" w14:textId="5ADD1281" w:rsidR="009D4320" w:rsidRDefault="009D4320" w:rsidP="009D4320">
      <w:r>
        <w:t xml:space="preserve">Ponuda sa svim traženim prilozima podnosi se na hrvatskom jeziku i latiničnom pismu. </w:t>
      </w:r>
    </w:p>
    <w:p w14:paraId="26DF6753" w14:textId="0613038C" w:rsidR="009D4320" w:rsidRDefault="009D4320" w:rsidP="009D4320">
      <w:pPr>
        <w:pStyle w:val="Naslov2"/>
      </w:pPr>
      <w:bookmarkStart w:id="22" w:name="_Toc198892615"/>
      <w:r>
        <w:t>Rok valjanosti ponude</w:t>
      </w:r>
      <w:bookmarkEnd w:id="22"/>
    </w:p>
    <w:p w14:paraId="5DC42D08" w14:textId="687985E5" w:rsidR="009D4320" w:rsidRDefault="00FD7774" w:rsidP="009D4320">
      <w:r w:rsidRPr="00FD7774">
        <w:t>Rok valjanosti ponude je 30 dana od dana isteka roka za dostavu ponuda i mora biti naveden u obrascu ponude.</w:t>
      </w:r>
    </w:p>
    <w:p w14:paraId="69EF1271" w14:textId="1C6B20EB" w:rsidR="009D4320" w:rsidRDefault="009D4320" w:rsidP="009D4320">
      <w:pPr>
        <w:pStyle w:val="Naslov1"/>
      </w:pPr>
      <w:bookmarkStart w:id="23" w:name="_Toc198892616"/>
      <w:r>
        <w:t>OSTALE ODREDBE</w:t>
      </w:r>
      <w:bookmarkEnd w:id="23"/>
    </w:p>
    <w:p w14:paraId="13A370B7" w14:textId="777FCFEB" w:rsidR="009D4320" w:rsidRDefault="009D4320" w:rsidP="009D4320">
      <w:pPr>
        <w:pStyle w:val="Naslov2"/>
      </w:pPr>
      <w:bookmarkStart w:id="24" w:name="_Toc198892617"/>
      <w:r>
        <w:t>Rok i način za dostavu Ponuda:</w:t>
      </w:r>
      <w:bookmarkEnd w:id="24"/>
    </w:p>
    <w:p w14:paraId="3DA16A0A" w14:textId="3CA6378A" w:rsidR="009D4320" w:rsidRPr="00C42616" w:rsidRDefault="009D4320" w:rsidP="009D4320">
      <w:r w:rsidRPr="00C42616">
        <w:t xml:space="preserve">Ponude je potrebno dostaviti do </w:t>
      </w:r>
      <w:r w:rsidR="00C42616" w:rsidRPr="00C42616">
        <w:rPr>
          <w:b/>
          <w:bCs/>
        </w:rPr>
        <w:t>10</w:t>
      </w:r>
      <w:r w:rsidRPr="00C42616">
        <w:rPr>
          <w:b/>
          <w:bCs/>
        </w:rPr>
        <w:t xml:space="preserve">. </w:t>
      </w:r>
      <w:r w:rsidR="00C42616" w:rsidRPr="00C42616">
        <w:rPr>
          <w:b/>
          <w:bCs/>
        </w:rPr>
        <w:t xml:space="preserve">lipnja </w:t>
      </w:r>
      <w:r w:rsidRPr="00C42616">
        <w:rPr>
          <w:b/>
          <w:bCs/>
        </w:rPr>
        <w:t>202</w:t>
      </w:r>
      <w:r w:rsidR="00C008E0" w:rsidRPr="00C42616">
        <w:rPr>
          <w:b/>
          <w:bCs/>
        </w:rPr>
        <w:t>5</w:t>
      </w:r>
      <w:r w:rsidRPr="00C42616">
        <w:rPr>
          <w:b/>
          <w:bCs/>
        </w:rPr>
        <w:t>. do 12:00 sati.</w:t>
      </w:r>
      <w:r w:rsidRPr="00C42616">
        <w:t xml:space="preserve"> Ponuda se dostavlja putem elektroničke pošte na adresu: </w:t>
      </w:r>
      <w:r w:rsidR="00FD7774" w:rsidRPr="00C42616">
        <w:rPr>
          <w:rStyle w:val="Hiperveza"/>
          <w:color w:val="auto"/>
        </w:rPr>
        <w:t>marko</w:t>
      </w:r>
      <w:r w:rsidR="008A6572" w:rsidRPr="00C42616">
        <w:rPr>
          <w:rStyle w:val="Hiperveza"/>
          <w:color w:val="auto"/>
        </w:rPr>
        <w:t>.</w:t>
      </w:r>
      <w:r w:rsidR="00FD7774" w:rsidRPr="00C42616">
        <w:rPr>
          <w:rStyle w:val="Hiperveza"/>
          <w:color w:val="auto"/>
        </w:rPr>
        <w:t>boric</w:t>
      </w:r>
      <w:r w:rsidR="008A6572" w:rsidRPr="00C42616">
        <w:rPr>
          <w:rStyle w:val="Hiperveza"/>
          <w:color w:val="auto"/>
        </w:rPr>
        <w:t>@hck.hr</w:t>
      </w:r>
      <w:r w:rsidR="00C42616">
        <w:rPr>
          <w:rStyle w:val="Hiperveza"/>
          <w:color w:val="auto"/>
        </w:rPr>
        <w:t>.</w:t>
      </w:r>
    </w:p>
    <w:p w14:paraId="5EBDC06C" w14:textId="3ACFEC72" w:rsidR="009D4320" w:rsidRDefault="009D4320" w:rsidP="009D4320">
      <w:pPr>
        <w:pStyle w:val="Naslov2"/>
      </w:pPr>
      <w:bookmarkStart w:id="25" w:name="_Toc198892618"/>
      <w:r>
        <w:lastRenderedPageBreak/>
        <w:t>Otvaranje ponuda</w:t>
      </w:r>
      <w:bookmarkEnd w:id="25"/>
    </w:p>
    <w:p w14:paraId="012027E0" w14:textId="3B60FE67" w:rsidR="009D4320" w:rsidRDefault="009D4320" w:rsidP="009D4320">
      <w:r>
        <w:t>Otvaranje ponuda neće biti javno.</w:t>
      </w:r>
    </w:p>
    <w:p w14:paraId="49A6703A" w14:textId="55AE9FA3" w:rsidR="009D4320" w:rsidRDefault="009D4320" w:rsidP="009D4320">
      <w:pPr>
        <w:pStyle w:val="Naslov2"/>
      </w:pPr>
      <w:bookmarkStart w:id="26" w:name="_Toc198892619"/>
      <w:r>
        <w:t>Rok, način i uvjeti plaćanja</w:t>
      </w:r>
      <w:bookmarkEnd w:id="26"/>
    </w:p>
    <w:p w14:paraId="167AD548" w14:textId="77777777" w:rsidR="00FD7774" w:rsidRDefault="00FD7774" w:rsidP="00FD7774">
      <w:r>
        <w:t>Način plaćanja je 30 dana računajući od dana zaprimanja računa.</w:t>
      </w:r>
    </w:p>
    <w:p w14:paraId="370D912C" w14:textId="1377CD2F" w:rsidR="009D4320" w:rsidRDefault="00FD7774" w:rsidP="00FD7774">
      <w:r>
        <w:t>Predujam</w:t>
      </w:r>
      <w:r w:rsidR="00C8162B">
        <w:t xml:space="preserve"> je</w:t>
      </w:r>
      <w:r>
        <w:t xml:space="preserve"> isključen</w:t>
      </w:r>
      <w:r w:rsidR="009D4320">
        <w:t>.</w:t>
      </w:r>
    </w:p>
    <w:p w14:paraId="61B9FC4E" w14:textId="1266F4BE" w:rsidR="009D4320" w:rsidRDefault="009D4320" w:rsidP="000326A3">
      <w:pPr>
        <w:pStyle w:val="Naslov1"/>
      </w:pPr>
      <w:bookmarkStart w:id="27" w:name="_Toc198892620"/>
      <w:r w:rsidRPr="009D4320">
        <w:t>P</w:t>
      </w:r>
      <w:r w:rsidR="002A47EE">
        <w:t>rilozi</w:t>
      </w:r>
      <w:bookmarkEnd w:id="27"/>
    </w:p>
    <w:p w14:paraId="2F9A10C8" w14:textId="1C79F85C" w:rsidR="00F57359" w:rsidRDefault="00F57359" w:rsidP="00F57359">
      <w:r>
        <w:t>Obrazac 1 - Ponudbeni list</w:t>
      </w:r>
    </w:p>
    <w:p w14:paraId="448299BB" w14:textId="0E39A336" w:rsidR="00F57359" w:rsidRDefault="00F57359" w:rsidP="00F57359">
      <w:r>
        <w:t>Obrazac 2 - Izjava o etičnosti poslovanja</w:t>
      </w:r>
    </w:p>
    <w:p w14:paraId="615062F0" w14:textId="54371486" w:rsidR="00F57359" w:rsidRDefault="00F57359" w:rsidP="00F57359">
      <w:r>
        <w:t>Obrazac 3 – Ponudbeni troškovnik</w:t>
      </w:r>
    </w:p>
    <w:p w14:paraId="17135EC9" w14:textId="1122AAD3" w:rsidR="00F57359" w:rsidRDefault="00F57359">
      <w:pPr>
        <w:spacing w:before="0" w:after="0" w:line="240" w:lineRule="auto"/>
        <w:contextualSpacing w:val="0"/>
      </w:pPr>
      <w:r>
        <w:br w:type="page"/>
      </w:r>
    </w:p>
    <w:p w14:paraId="68DA69ED" w14:textId="40D87D7E" w:rsidR="00F57359" w:rsidRPr="00F57359" w:rsidRDefault="00F57359" w:rsidP="00F57359">
      <w:pPr>
        <w:rPr>
          <w:b/>
          <w:bCs/>
        </w:rPr>
      </w:pPr>
      <w:r w:rsidRPr="00F57359">
        <w:rPr>
          <w:b/>
          <w:bCs/>
        </w:rPr>
        <w:lastRenderedPageBreak/>
        <w:t>Obrazac 1</w:t>
      </w:r>
    </w:p>
    <w:p w14:paraId="1E1E9BF7" w14:textId="77777777" w:rsidR="00F57359" w:rsidRPr="00F57359" w:rsidRDefault="00F57359" w:rsidP="00F57359">
      <w:pPr>
        <w:jc w:val="center"/>
        <w:rPr>
          <w:b/>
          <w:bCs/>
          <w:sz w:val="24"/>
          <w:szCs w:val="24"/>
        </w:rPr>
      </w:pPr>
      <w:r w:rsidRPr="00F57359">
        <w:rPr>
          <w:b/>
          <w:bCs/>
          <w:sz w:val="24"/>
          <w:szCs w:val="24"/>
        </w:rPr>
        <w:t>PONUDBENI LIST</w:t>
      </w:r>
    </w:p>
    <w:p w14:paraId="175217AB" w14:textId="77777777" w:rsidR="00F57359" w:rsidRDefault="00F57359" w:rsidP="00F57359">
      <w:r>
        <w:t>Naručitelj: Hrvatski Crveni križ</w:t>
      </w:r>
    </w:p>
    <w:p w14:paraId="4362B2CB" w14:textId="124351E4" w:rsidR="00F57359" w:rsidRDefault="00F57359" w:rsidP="00F57359">
      <w:r>
        <w:t xml:space="preserve">Predmet nabave: </w:t>
      </w:r>
      <w:r w:rsidR="000326A3" w:rsidRPr="000326A3">
        <w:t>Priznanja za višestruke davatelje krvi za 2025.</w:t>
      </w:r>
    </w:p>
    <w:p w14:paraId="3C71EE03" w14:textId="0240F95D" w:rsidR="00F57359" w:rsidRDefault="00F57359" w:rsidP="00F57359">
      <w:r>
        <w:t>KLASA</w:t>
      </w:r>
      <w:r w:rsidRPr="00C42616">
        <w:t xml:space="preserve">: </w:t>
      </w:r>
      <w:r w:rsidR="006C60B9" w:rsidRPr="00C42616">
        <w:t>406-03/25-08/</w:t>
      </w:r>
      <w:r w:rsidR="00C42616" w:rsidRPr="00C42616">
        <w:t>33</w:t>
      </w:r>
    </w:p>
    <w:p w14:paraId="79C4C1E0" w14:textId="77777777" w:rsidR="00F57359" w:rsidRDefault="00F57359" w:rsidP="00F57359"/>
    <w:p w14:paraId="0C4EB7F2" w14:textId="77777777" w:rsidR="00F57359" w:rsidRDefault="00F57359" w:rsidP="00F57359">
      <w:r>
        <w:t xml:space="preserve">Ponuditelj: </w:t>
      </w:r>
    </w:p>
    <w:p w14:paraId="42F38546" w14:textId="6E0024A6" w:rsidR="00F57359" w:rsidRDefault="00F57359" w:rsidP="00F57359">
      <w:r>
        <w:t>(Tvrtka/naziv):</w:t>
      </w:r>
      <w:r w:rsidR="00506B23"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134C976A" w14:textId="168AE30D" w:rsidR="00F57359" w:rsidRDefault="00F57359" w:rsidP="00F57359">
      <w:r>
        <w:t xml:space="preserve">Sjedište: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>
        <w:t xml:space="preserve">           </w:t>
      </w:r>
    </w:p>
    <w:p w14:paraId="7C596DD5" w14:textId="69352F2E" w:rsidR="00F57359" w:rsidRDefault="00F57359" w:rsidP="00F57359">
      <w:r>
        <w:t xml:space="preserve">OIB: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0DD78AA7" w14:textId="77777777" w:rsidR="00F57359" w:rsidRDefault="00F57359" w:rsidP="00F57359">
      <w:r>
        <w:t>Obveznik PDV-a:    DA    NE (zaokružiti)</w:t>
      </w:r>
    </w:p>
    <w:p w14:paraId="20EEEF54" w14:textId="385FE029" w:rsidR="00F57359" w:rsidRDefault="00F57359" w:rsidP="00F57359">
      <w:r>
        <w:t>Adresa za dostavu pošte:</w:t>
      </w:r>
      <w:r w:rsidR="00506B23">
        <w:t xml:space="preserve"> </w:t>
      </w:r>
      <w:r w:rsidR="00506B23" w:rsidRPr="00506B23">
        <w:rPr>
          <w:u w:val="single"/>
        </w:rPr>
        <w:t xml:space="preserve">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48EB9AEF" w14:textId="512766AD" w:rsidR="00F57359" w:rsidRDefault="00F57359" w:rsidP="00F57359">
      <w:r>
        <w:t xml:space="preserve">E-pošta: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11A3A43C" w14:textId="6F9AD642" w:rsidR="00F57359" w:rsidRDefault="00F57359" w:rsidP="00F57359">
      <w:r>
        <w:t xml:space="preserve">Telefon: 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4DE04A5E" w14:textId="221A92E5" w:rsidR="00F57359" w:rsidRDefault="00F57359" w:rsidP="00F57359">
      <w:r>
        <w:t>Kontakt osoba:</w:t>
      </w:r>
      <w:r w:rsidR="008479A7">
        <w:tab/>
      </w:r>
      <w:r w:rsidR="00506B23">
        <w:t xml:space="preserve">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3091D74F" w14:textId="77777777" w:rsidR="00F57359" w:rsidRDefault="00F57359" w:rsidP="00F57359">
      <w:r>
        <w:t xml:space="preserve">Osoba ovlaštena za potpisivanje ugovora (ime i prezime, funkcija) </w:t>
      </w:r>
    </w:p>
    <w:p w14:paraId="65FDBF66" w14:textId="70822AD6" w:rsidR="00F57359" w:rsidRDefault="00506B23" w:rsidP="00F57359"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2A493C1" w14:textId="77777777" w:rsidR="00F57359" w:rsidRPr="008479A7" w:rsidRDefault="00F57359" w:rsidP="00F57359">
      <w:pPr>
        <w:rPr>
          <w:b/>
          <w:bCs/>
        </w:rPr>
      </w:pPr>
      <w:r w:rsidRPr="008479A7">
        <w:rPr>
          <w:b/>
          <w:bCs/>
        </w:rPr>
        <w:t>Cijena ponude: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5"/>
        <w:gridCol w:w="5835"/>
      </w:tblGrid>
      <w:tr w:rsidR="008479A7" w:rsidRPr="008479A7" w14:paraId="24461476" w14:textId="77777777" w:rsidTr="00506B2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7EC8E9F8" w14:textId="77777777" w:rsidR="008479A7" w:rsidRPr="008479A7" w:rsidRDefault="008479A7" w:rsidP="002D4414">
            <w:pPr>
              <w:spacing w:line="240" w:lineRule="auto"/>
            </w:pPr>
            <w:r w:rsidRPr="008479A7">
              <w:t>Cijena ponude (EUR bez PDV-a)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C853" w14:textId="77777777" w:rsidR="008479A7" w:rsidRPr="008479A7" w:rsidRDefault="008479A7" w:rsidP="002D4414">
            <w:pPr>
              <w:spacing w:line="240" w:lineRule="auto"/>
            </w:pPr>
          </w:p>
        </w:tc>
      </w:tr>
      <w:tr w:rsidR="008479A7" w:rsidRPr="008479A7" w14:paraId="6859ECB9" w14:textId="77777777" w:rsidTr="00506B2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2F8BB388" w14:textId="77777777" w:rsidR="008479A7" w:rsidRPr="008479A7" w:rsidRDefault="008479A7" w:rsidP="002D4414">
            <w:pPr>
              <w:spacing w:line="240" w:lineRule="auto"/>
            </w:pPr>
            <w:r w:rsidRPr="008479A7">
              <w:t>Porez na dodanu vrijednost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38E2" w14:textId="77777777" w:rsidR="008479A7" w:rsidRPr="008479A7" w:rsidRDefault="008479A7" w:rsidP="002D4414">
            <w:pPr>
              <w:spacing w:line="240" w:lineRule="auto"/>
            </w:pPr>
          </w:p>
        </w:tc>
      </w:tr>
      <w:tr w:rsidR="008479A7" w:rsidRPr="008479A7" w14:paraId="1DEB9402" w14:textId="77777777" w:rsidTr="00506B23">
        <w:trPr>
          <w:trHeight w:val="42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  <w:hideMark/>
          </w:tcPr>
          <w:p w14:paraId="5CDB5F01" w14:textId="77777777" w:rsidR="008479A7" w:rsidRPr="008479A7" w:rsidRDefault="008479A7" w:rsidP="002D4414">
            <w:pPr>
              <w:spacing w:line="240" w:lineRule="auto"/>
            </w:pPr>
            <w:r w:rsidRPr="008479A7">
              <w:t>Cijena ponude (EUR s PDV-om)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957C" w14:textId="77777777" w:rsidR="008479A7" w:rsidRPr="008479A7" w:rsidRDefault="008479A7" w:rsidP="002D4414">
            <w:pPr>
              <w:spacing w:line="240" w:lineRule="auto"/>
            </w:pPr>
          </w:p>
        </w:tc>
      </w:tr>
    </w:tbl>
    <w:p w14:paraId="2A8C6FB4" w14:textId="45501006" w:rsidR="00F57359" w:rsidRDefault="00F57359" w:rsidP="00F57359"/>
    <w:p w14:paraId="4494CAF7" w14:textId="782827AE" w:rsidR="00F57359" w:rsidRDefault="00F57359" w:rsidP="00F57359">
      <w:r>
        <w:t>Broj Ponude</w:t>
      </w:r>
      <w:r w:rsidR="00506B23">
        <w:t>:</w:t>
      </w:r>
      <w:r>
        <w:t xml:space="preserve">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1B3B420B" w14:textId="03E15FE3" w:rsidR="00F57359" w:rsidRDefault="00F57359" w:rsidP="00F57359">
      <w:r>
        <w:t>Datum</w:t>
      </w:r>
      <w:r w:rsidR="00506B23">
        <w:t xml:space="preserve">: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4B617171" w14:textId="77777777" w:rsidR="00F57359" w:rsidRDefault="00F57359" w:rsidP="00F57359"/>
    <w:p w14:paraId="325286F4" w14:textId="3BDA8A21" w:rsidR="00F57359" w:rsidRDefault="00F57359" w:rsidP="00F57359">
      <w:r>
        <w:t>Rok valjanosti ponude je trideset (30) dana od isteka roka za dostavu ponuda.</w:t>
      </w:r>
    </w:p>
    <w:p w14:paraId="39BC0D0C" w14:textId="47BBB2E7" w:rsidR="00F57359" w:rsidRDefault="00F57359" w:rsidP="00F57359">
      <w:r>
        <w:t>Ponuditelj potpisom potvrđuje da je upoznat sa svim uvjetima i zahtjevima određenim Pozivom te sukladno tome dostavlja ponudu.</w:t>
      </w:r>
    </w:p>
    <w:p w14:paraId="7E4D65F0" w14:textId="77777777" w:rsidR="00F57359" w:rsidRDefault="00F57359" w:rsidP="00F57359">
      <w:pPr>
        <w:jc w:val="right"/>
      </w:pPr>
      <w:r>
        <w:t>PONUDITELJ:</w:t>
      </w:r>
    </w:p>
    <w:p w14:paraId="7A4CAD8E" w14:textId="77777777" w:rsidR="00F57359" w:rsidRDefault="00F57359" w:rsidP="00F57359">
      <w:pPr>
        <w:jc w:val="right"/>
      </w:pPr>
    </w:p>
    <w:p w14:paraId="6AAB2D13" w14:textId="04C13152" w:rsidR="00F57359" w:rsidRDefault="00506B23" w:rsidP="00F57359">
      <w:pPr>
        <w:jc w:val="right"/>
      </w:pP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</w:p>
    <w:p w14:paraId="7A0017F2" w14:textId="0E9AF6EA" w:rsidR="008479A7" w:rsidRDefault="00F57359" w:rsidP="008479A7">
      <w:pPr>
        <w:jc w:val="right"/>
      </w:pPr>
      <w:r>
        <w:t>(tiskano napisati ime, prezime i potpis osobe ovlaštene za zastupanje)</w:t>
      </w:r>
    </w:p>
    <w:p w14:paraId="69FF276D" w14:textId="77777777" w:rsidR="008479A7" w:rsidRDefault="008479A7">
      <w:pPr>
        <w:spacing w:before="0" w:after="0" w:line="240" w:lineRule="auto"/>
        <w:contextualSpacing w:val="0"/>
      </w:pPr>
      <w:r>
        <w:br w:type="page"/>
      </w:r>
    </w:p>
    <w:p w14:paraId="5C4F58B4" w14:textId="20DF17CB" w:rsidR="008479A7" w:rsidRPr="008479A7" w:rsidRDefault="008479A7" w:rsidP="008479A7">
      <w:pPr>
        <w:jc w:val="left"/>
        <w:rPr>
          <w:b/>
          <w:bCs/>
        </w:rPr>
      </w:pPr>
      <w:r w:rsidRPr="008479A7">
        <w:rPr>
          <w:b/>
          <w:bCs/>
        </w:rPr>
        <w:lastRenderedPageBreak/>
        <w:t>Obrazac 2</w:t>
      </w:r>
    </w:p>
    <w:p w14:paraId="6B0ADC3C" w14:textId="77777777" w:rsidR="008479A7" w:rsidRPr="008479A7" w:rsidRDefault="008479A7" w:rsidP="008479A7">
      <w:pPr>
        <w:jc w:val="center"/>
        <w:rPr>
          <w:b/>
          <w:bCs/>
          <w:sz w:val="24"/>
          <w:szCs w:val="24"/>
        </w:rPr>
      </w:pPr>
      <w:r w:rsidRPr="008479A7">
        <w:rPr>
          <w:b/>
          <w:bCs/>
          <w:sz w:val="24"/>
          <w:szCs w:val="24"/>
        </w:rPr>
        <w:t>IZJAVA O ETIČNOSTI POSLOVANJA</w:t>
      </w:r>
    </w:p>
    <w:p w14:paraId="1AAFEAC0" w14:textId="77777777" w:rsidR="008479A7" w:rsidRDefault="008479A7" w:rsidP="008479A7">
      <w:pPr>
        <w:jc w:val="left"/>
      </w:pPr>
    </w:p>
    <w:p w14:paraId="69CD9274" w14:textId="77777777" w:rsidR="008479A7" w:rsidRDefault="008479A7" w:rsidP="008479A7">
      <w:pPr>
        <w:jc w:val="left"/>
      </w:pPr>
    </w:p>
    <w:p w14:paraId="37AE5985" w14:textId="55590258" w:rsidR="008479A7" w:rsidRDefault="008479A7" w:rsidP="008479A7">
      <w:pPr>
        <w:jc w:val="left"/>
      </w:pPr>
      <w:r>
        <w:t xml:space="preserve">kojom ja: 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  <w:r w:rsidR="00506B23">
        <w:rPr>
          <w:u w:val="single"/>
        </w:rPr>
        <w:tab/>
      </w:r>
    </w:p>
    <w:p w14:paraId="5E56A6B2" w14:textId="0E4999B1" w:rsidR="008479A7" w:rsidRDefault="008479A7" w:rsidP="008479A7">
      <w:pPr>
        <w:jc w:val="left"/>
      </w:pPr>
      <w:r>
        <w:t>(ime i prezime, adresa)</w:t>
      </w:r>
    </w:p>
    <w:p w14:paraId="7E794727" w14:textId="77777777" w:rsidR="008479A7" w:rsidRDefault="008479A7" w:rsidP="008479A7">
      <w:pPr>
        <w:jc w:val="left"/>
      </w:pPr>
    </w:p>
    <w:p w14:paraId="3D45E0CB" w14:textId="77777777" w:rsidR="008479A7" w:rsidRDefault="008479A7" w:rsidP="008479A7">
      <w:pPr>
        <w:jc w:val="left"/>
      </w:pPr>
      <w:r>
        <w:t>kao ovlaštena osoba za zastupanje gospodarskog subjekta:</w:t>
      </w:r>
    </w:p>
    <w:p w14:paraId="0B16CE0F" w14:textId="616B55B3" w:rsidR="00506B23" w:rsidRDefault="00506B23" w:rsidP="008479A7">
      <w:pPr>
        <w:jc w:val="left"/>
      </w:pP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 w:rsidRPr="00506B23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5C58B5F" w14:textId="52BBD63D" w:rsidR="008479A7" w:rsidRDefault="008479A7" w:rsidP="008479A7">
      <w:pPr>
        <w:jc w:val="left"/>
      </w:pPr>
      <w:r>
        <w:t>(naziv i sjedište gospodarskog subjekta, OIB)</w:t>
      </w:r>
    </w:p>
    <w:p w14:paraId="71414916" w14:textId="77777777" w:rsidR="008479A7" w:rsidRDefault="008479A7" w:rsidP="008479A7">
      <w:pPr>
        <w:jc w:val="left"/>
      </w:pPr>
    </w:p>
    <w:p w14:paraId="709DB22C" w14:textId="77777777" w:rsidR="008479A7" w:rsidRDefault="008479A7" w:rsidP="008479A7">
      <w:pPr>
        <w:jc w:val="left"/>
      </w:pPr>
      <w:r>
        <w:t>izjavljujem za sebe i za gospodarski subjekt, da protiv mene osobno niti protiv gore navedenog gospodarskog subjekta kojeg zastupam nije izrečena pravomoćna osuđujuća presuda za gospodarski kriminal, prijevaru, neisplatu plaća i doprinosa, neisplatu minimalne plaće, utaju poreza.</w:t>
      </w:r>
    </w:p>
    <w:p w14:paraId="6CC93273" w14:textId="77777777" w:rsidR="008479A7" w:rsidRDefault="008479A7" w:rsidP="008479A7">
      <w:pPr>
        <w:jc w:val="left"/>
      </w:pPr>
      <w:r>
        <w:t>Isto tako izjavljujem da proizvodi i usluge koje nudimo nisu nastali u procesima u kojima je korišten rad djece.</w:t>
      </w:r>
    </w:p>
    <w:p w14:paraId="7DA15857" w14:textId="77777777" w:rsidR="008479A7" w:rsidRDefault="008479A7" w:rsidP="008479A7">
      <w:pPr>
        <w:jc w:val="left"/>
      </w:pPr>
    </w:p>
    <w:p w14:paraId="31C6F778" w14:textId="77777777" w:rsidR="008479A7" w:rsidRDefault="008479A7" w:rsidP="008479A7">
      <w:pPr>
        <w:jc w:val="left"/>
      </w:pPr>
    </w:p>
    <w:p w14:paraId="391085CB" w14:textId="77777777" w:rsidR="008479A7" w:rsidRDefault="008479A7" w:rsidP="008479A7">
      <w:pPr>
        <w:jc w:val="left"/>
      </w:pPr>
    </w:p>
    <w:p w14:paraId="49E9965C" w14:textId="77777777" w:rsidR="008479A7" w:rsidRDefault="008479A7" w:rsidP="008479A7">
      <w:pPr>
        <w:jc w:val="left"/>
      </w:pPr>
    </w:p>
    <w:p w14:paraId="213A2A8E" w14:textId="77777777" w:rsidR="008479A7" w:rsidRDefault="008479A7" w:rsidP="008479A7">
      <w:pPr>
        <w:jc w:val="left"/>
      </w:pPr>
    </w:p>
    <w:p w14:paraId="4F7F48FA" w14:textId="77777777" w:rsidR="008479A7" w:rsidRDefault="008479A7" w:rsidP="008479A7">
      <w:pPr>
        <w:jc w:val="left"/>
      </w:pPr>
    </w:p>
    <w:p w14:paraId="611F6BEB" w14:textId="51962171" w:rsidR="008479A7" w:rsidRDefault="008479A7" w:rsidP="008479A7">
      <w:pPr>
        <w:jc w:val="left"/>
      </w:pPr>
      <w:r>
        <w:t xml:space="preserve">U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>
        <w:t xml:space="preserve">                     </w:t>
      </w:r>
      <w:r w:rsidRPr="008479A7">
        <w:rPr>
          <w:b/>
          <w:bCs/>
        </w:rPr>
        <w:t>M.P.</w:t>
      </w:r>
      <w:r>
        <w:t xml:space="preserve">                 </w:t>
      </w:r>
      <w:r w:rsidR="00506B23">
        <w:t xml:space="preserve">  </w:t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 w:rsidRPr="00506B23">
        <w:rPr>
          <w:u w:val="single"/>
        </w:rPr>
        <w:tab/>
      </w:r>
      <w:r w:rsidR="00506B23">
        <w:rPr>
          <w:u w:val="single"/>
        </w:rPr>
        <w:tab/>
      </w:r>
    </w:p>
    <w:p w14:paraId="0D7C130E" w14:textId="77777777" w:rsidR="008479A7" w:rsidRDefault="008479A7" w:rsidP="008479A7">
      <w:pPr>
        <w:jc w:val="left"/>
      </w:pPr>
      <w:r>
        <w:t xml:space="preserve">          (mjesto i datum)                                                    (potpis odgovorne osobe ponuditelja)</w:t>
      </w:r>
    </w:p>
    <w:p w14:paraId="6BF3BD26" w14:textId="77777777" w:rsidR="008479A7" w:rsidRDefault="008479A7" w:rsidP="008479A7">
      <w:pPr>
        <w:jc w:val="left"/>
      </w:pPr>
    </w:p>
    <w:p w14:paraId="00AC5C6F" w14:textId="77777777" w:rsidR="008479A7" w:rsidRDefault="008479A7" w:rsidP="008479A7">
      <w:pPr>
        <w:jc w:val="left"/>
      </w:pPr>
    </w:p>
    <w:p w14:paraId="6F62CB17" w14:textId="77777777" w:rsidR="008479A7" w:rsidRDefault="008479A7" w:rsidP="008479A7">
      <w:pPr>
        <w:jc w:val="left"/>
      </w:pPr>
    </w:p>
    <w:p w14:paraId="3C16171C" w14:textId="77777777" w:rsidR="008479A7" w:rsidRDefault="008479A7" w:rsidP="008479A7">
      <w:pPr>
        <w:jc w:val="left"/>
      </w:pPr>
    </w:p>
    <w:p w14:paraId="368165D0" w14:textId="77777777" w:rsidR="008479A7" w:rsidRDefault="008479A7" w:rsidP="008479A7">
      <w:pPr>
        <w:jc w:val="left"/>
      </w:pPr>
    </w:p>
    <w:p w14:paraId="1D2BB1D5" w14:textId="77777777" w:rsidR="008479A7" w:rsidRDefault="008479A7" w:rsidP="008479A7">
      <w:pPr>
        <w:jc w:val="left"/>
      </w:pPr>
    </w:p>
    <w:p w14:paraId="305206FB" w14:textId="77777777" w:rsidR="008479A7" w:rsidRDefault="008479A7" w:rsidP="008479A7">
      <w:pPr>
        <w:jc w:val="left"/>
      </w:pPr>
    </w:p>
    <w:p w14:paraId="32980F98" w14:textId="2AF2C99D" w:rsidR="008479A7" w:rsidRDefault="008479A7" w:rsidP="008479A7">
      <w:pPr>
        <w:jc w:val="left"/>
      </w:pPr>
      <w:r>
        <w:t>Napomene: Izjava ne smije biti starija od tri mjeseca računajući od dana početka postupka nabave. Izjava mora biti potpisana od strane ovlaštene osobe</w:t>
      </w:r>
    </w:p>
    <w:p w14:paraId="3E2273DE" w14:textId="77777777" w:rsidR="000326A3" w:rsidRDefault="000326A3" w:rsidP="008479A7">
      <w:pPr>
        <w:jc w:val="left"/>
      </w:pPr>
    </w:p>
    <w:p w14:paraId="60C1924F" w14:textId="61B6FBB0" w:rsidR="000326A3" w:rsidRDefault="000326A3" w:rsidP="000326A3">
      <w:pPr>
        <w:jc w:val="left"/>
        <w:rPr>
          <w:b/>
          <w:bCs/>
        </w:rPr>
      </w:pPr>
      <w:r w:rsidRPr="000326A3">
        <w:rPr>
          <w:b/>
          <w:bCs/>
        </w:rPr>
        <w:lastRenderedPageBreak/>
        <w:t>Obrazac 3</w:t>
      </w:r>
    </w:p>
    <w:p w14:paraId="5136ABA5" w14:textId="77777777" w:rsidR="002D3DCC" w:rsidRPr="000326A3" w:rsidRDefault="002D3DCC" w:rsidP="000326A3">
      <w:pPr>
        <w:jc w:val="left"/>
        <w:rPr>
          <w:b/>
          <w:bCs/>
        </w:rPr>
      </w:pPr>
    </w:p>
    <w:p w14:paraId="6F40AC4C" w14:textId="1917DDD1" w:rsidR="000326A3" w:rsidRPr="00FB6066" w:rsidRDefault="000326A3" w:rsidP="00FB6066">
      <w:pPr>
        <w:jc w:val="center"/>
        <w:rPr>
          <w:b/>
          <w:bCs/>
          <w:sz w:val="24"/>
          <w:szCs w:val="24"/>
        </w:rPr>
      </w:pPr>
      <w:r w:rsidRPr="000326A3">
        <w:rPr>
          <w:b/>
          <w:bCs/>
          <w:sz w:val="24"/>
          <w:szCs w:val="24"/>
        </w:rPr>
        <w:t>Ponudbeni troškovnik</w:t>
      </w:r>
    </w:p>
    <w:p w14:paraId="1F1ED985" w14:textId="77777777" w:rsidR="000326A3" w:rsidRPr="000326A3" w:rsidRDefault="000326A3" w:rsidP="000326A3">
      <w:pPr>
        <w:suppressAutoHyphens/>
        <w:autoSpaceDN w:val="0"/>
        <w:rPr>
          <w:lang w:eastAsia="zh-CN"/>
        </w:rPr>
      </w:pPr>
      <w:r w:rsidRPr="000326A3">
        <w:rPr>
          <w:b/>
          <w:lang w:eastAsia="zh-CN"/>
        </w:rPr>
        <w:t xml:space="preserve">Naručitelj: </w:t>
      </w:r>
      <w:r w:rsidRPr="000326A3">
        <w:rPr>
          <w:lang w:eastAsia="zh-CN"/>
        </w:rPr>
        <w:t>Hrvatski Crveni križ</w:t>
      </w:r>
    </w:p>
    <w:p w14:paraId="7D8B8B2B" w14:textId="53E3FEEA" w:rsidR="000326A3" w:rsidRPr="00411E58" w:rsidRDefault="000326A3" w:rsidP="000326A3">
      <w:pPr>
        <w:suppressAutoHyphens/>
        <w:autoSpaceDN w:val="0"/>
        <w:textAlignment w:val="baseline"/>
        <w:rPr>
          <w:bCs/>
          <w:iCs/>
          <w:highlight w:val="yellow"/>
          <w:lang w:eastAsia="zh-CN"/>
        </w:rPr>
      </w:pPr>
      <w:r w:rsidRPr="000326A3">
        <w:rPr>
          <w:b/>
          <w:bCs/>
          <w:lang w:eastAsia="zh-CN"/>
        </w:rPr>
        <w:t>Predmet nabave:</w:t>
      </w:r>
      <w:r w:rsidRPr="000326A3">
        <w:rPr>
          <w:lang w:eastAsia="zh-CN"/>
        </w:rPr>
        <w:t xml:space="preserve">  </w:t>
      </w:r>
      <w:r w:rsidR="00411E58" w:rsidRPr="00411E58">
        <w:rPr>
          <w:bCs/>
          <w:iCs/>
          <w:lang w:eastAsia="zh-CN"/>
        </w:rPr>
        <w:t>Priznanja za višestruke davatelje krvi za 2025.</w:t>
      </w:r>
    </w:p>
    <w:p w14:paraId="6D66F83D" w14:textId="1B04BC96" w:rsidR="000326A3" w:rsidRPr="000326A3" w:rsidRDefault="000326A3" w:rsidP="000326A3">
      <w:pPr>
        <w:tabs>
          <w:tab w:val="left" w:pos="2832"/>
          <w:tab w:val="left" w:pos="2856"/>
        </w:tabs>
        <w:suppressAutoHyphens/>
        <w:autoSpaceDN w:val="0"/>
        <w:spacing w:after="283"/>
        <w:textAlignment w:val="baseline"/>
        <w:rPr>
          <w:b/>
          <w:bCs/>
          <w:color w:val="FF0000"/>
          <w:lang w:eastAsia="zh-CN"/>
        </w:rPr>
      </w:pPr>
      <w:r w:rsidRPr="000326A3">
        <w:rPr>
          <w:b/>
          <w:bCs/>
          <w:lang w:eastAsia="zh-CN"/>
        </w:rPr>
        <w:t xml:space="preserve">KLASA: </w:t>
      </w:r>
      <w:r w:rsidR="00C42616" w:rsidRPr="00C42616">
        <w:t>406-03/25-08/33</w:t>
      </w:r>
    </w:p>
    <w:p w14:paraId="224E33AC" w14:textId="77777777" w:rsidR="000326A3" w:rsidRPr="000326A3" w:rsidRDefault="000326A3" w:rsidP="000326A3">
      <w:pPr>
        <w:suppressAutoHyphens/>
        <w:autoSpaceDN w:val="0"/>
        <w:rPr>
          <w:b/>
          <w:lang w:val="pl-PL" w:eastAsia="zh-CN"/>
        </w:rPr>
      </w:pPr>
      <w:r w:rsidRPr="000326A3">
        <w:rPr>
          <w:b/>
          <w:lang w:val="pl-PL" w:eastAsia="zh-CN"/>
        </w:rPr>
        <w:t>Ponuditelj:</w:t>
      </w:r>
    </w:p>
    <w:p w14:paraId="2D211C89" w14:textId="77777777" w:rsidR="000326A3" w:rsidRPr="000326A3" w:rsidRDefault="000326A3" w:rsidP="000326A3">
      <w:pPr>
        <w:suppressAutoHyphens/>
        <w:autoSpaceDN w:val="0"/>
        <w:rPr>
          <w:lang w:val="pl-PL" w:eastAsia="zh-CN"/>
        </w:rPr>
      </w:pPr>
      <w:r w:rsidRPr="000326A3">
        <w:rPr>
          <w:lang w:val="pl-PL" w:eastAsia="zh-CN"/>
        </w:rPr>
        <w:t xml:space="preserve">(Tvrtka/naziv): ............................................................................................................. </w:t>
      </w:r>
    </w:p>
    <w:p w14:paraId="6A507F72" w14:textId="77777777" w:rsidR="000326A3" w:rsidRPr="000326A3" w:rsidRDefault="000326A3" w:rsidP="000326A3">
      <w:pPr>
        <w:suppressAutoHyphens/>
        <w:autoSpaceDN w:val="0"/>
        <w:rPr>
          <w:lang w:val="pl-PL" w:eastAsia="zh-CN"/>
        </w:rPr>
      </w:pPr>
      <w:r w:rsidRPr="000326A3">
        <w:rPr>
          <w:lang w:val="pl-PL" w:eastAsia="zh-CN"/>
        </w:rPr>
        <w:t xml:space="preserve">Sjedište: ......................................................................................................................                       </w:t>
      </w:r>
    </w:p>
    <w:p w14:paraId="2D3623CA" w14:textId="77777777" w:rsidR="000326A3" w:rsidRPr="000326A3" w:rsidRDefault="000326A3" w:rsidP="000326A3">
      <w:pPr>
        <w:tabs>
          <w:tab w:val="left" w:pos="2832"/>
          <w:tab w:val="left" w:pos="2856"/>
        </w:tabs>
        <w:suppressAutoHyphens/>
        <w:autoSpaceDN w:val="0"/>
        <w:textAlignment w:val="baseline"/>
        <w:rPr>
          <w:lang w:eastAsia="zh-CN"/>
        </w:rPr>
      </w:pPr>
      <w:r w:rsidRPr="000326A3">
        <w:rPr>
          <w:lang w:eastAsia="zh-CN"/>
        </w:rPr>
        <w:t xml:space="preserve">OIB: .............................................................................................................................      </w:t>
      </w:r>
    </w:p>
    <w:tbl>
      <w:tblPr>
        <w:tblpPr w:leftFromText="180" w:rightFromText="180" w:vertAnchor="text" w:horzAnchor="margin" w:tblpXSpec="center" w:tblpY="10"/>
        <w:tblW w:w="11053" w:type="dxa"/>
        <w:tblLook w:val="0000" w:firstRow="0" w:lastRow="0" w:firstColumn="0" w:lastColumn="0" w:noHBand="0" w:noVBand="0"/>
      </w:tblPr>
      <w:tblGrid>
        <w:gridCol w:w="991"/>
        <w:gridCol w:w="4427"/>
        <w:gridCol w:w="1062"/>
        <w:gridCol w:w="2284"/>
        <w:gridCol w:w="2289"/>
      </w:tblGrid>
      <w:tr w:rsidR="00906E59" w:rsidRPr="00411E58" w14:paraId="7C2D900F" w14:textId="77777777" w:rsidTr="00906E59">
        <w:trPr>
          <w:trHeight w:val="96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1FFA70" w14:textId="0C6D9595" w:rsidR="00906E59" w:rsidRPr="00411E58" w:rsidRDefault="00C42616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Br.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ED750F0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Naziv stavke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548CE25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Količina (komada)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5193BCF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Jedinična cijena</w:t>
            </w:r>
          </w:p>
          <w:p w14:paraId="041829ED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(EUR bez PDV-a)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E0D25A4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Ukupna cijena stavke</w:t>
            </w:r>
          </w:p>
          <w:p w14:paraId="4969D56D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(EUR bez PDV-a)</w:t>
            </w:r>
          </w:p>
        </w:tc>
      </w:tr>
      <w:tr w:rsidR="00906E59" w:rsidRPr="00411E58" w14:paraId="3E5689FC" w14:textId="77777777" w:rsidTr="00906E59">
        <w:trPr>
          <w:trHeight w:val="37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C8B01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D936F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>Brončani znak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DDCB9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1470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C95F0D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505840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05FB051D" w14:textId="77777777" w:rsidTr="00906E59">
        <w:trPr>
          <w:trHeight w:val="3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85068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160AE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>Srebrni znak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69DD8" w14:textId="77777777" w:rsidR="00906E59" w:rsidRPr="0078060C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F24EE0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88DF8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6F7CF12F" w14:textId="77777777" w:rsidTr="00906E59">
        <w:trPr>
          <w:trHeight w:val="55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9FFEEDA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AC5FA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>Zlatni znak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9D986" w14:textId="77777777" w:rsidR="00906E59" w:rsidRPr="0078060C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215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AA41F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72D2C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4C8183FD" w14:textId="77777777" w:rsidTr="00906E59">
        <w:trPr>
          <w:trHeight w:val="59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D9030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13B81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>Plaketa za završno darivanje krvi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4BB4D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24122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B965C0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70A92DBE" w14:textId="77777777" w:rsidTr="00906E59">
        <w:trPr>
          <w:trHeight w:val="38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169E3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37EF4C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Plaketa – Žene 95 darivanja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E41B8A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14A62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F75DB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20DEC0FD" w14:textId="77777777" w:rsidTr="00906E59">
        <w:trPr>
          <w:trHeight w:val="38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CD467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D28FF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 xml:space="preserve">Plaketa </w:t>
            </w:r>
            <w:r>
              <w:rPr>
                <w:sz w:val="21"/>
                <w:szCs w:val="21"/>
              </w:rPr>
              <w:t>–</w:t>
            </w:r>
            <w:r w:rsidRPr="00411E58">
              <w:rPr>
                <w:sz w:val="21"/>
                <w:szCs w:val="21"/>
              </w:rPr>
              <w:t xml:space="preserve"> Muškarci 125 darivanja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A6D3E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DBC9C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9ABC1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177959F0" w14:textId="77777777" w:rsidTr="00906E59">
        <w:trPr>
          <w:trHeight w:val="4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9E7464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3E8F0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 xml:space="preserve">Plaketa </w:t>
            </w:r>
            <w:r>
              <w:rPr>
                <w:sz w:val="21"/>
                <w:szCs w:val="21"/>
              </w:rPr>
              <w:t>–</w:t>
            </w:r>
            <w:r w:rsidRPr="00411E58">
              <w:rPr>
                <w:sz w:val="21"/>
                <w:szCs w:val="21"/>
              </w:rPr>
              <w:t xml:space="preserve"> Muškarci 150 darivanja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6BF30A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794C9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3A7CE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3C01C010" w14:textId="77777777" w:rsidTr="00906E59">
        <w:trPr>
          <w:trHeight w:val="38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C0655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BC2EC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 xml:space="preserve">Plaketa </w:t>
            </w:r>
            <w:r>
              <w:rPr>
                <w:sz w:val="21"/>
                <w:szCs w:val="21"/>
              </w:rPr>
              <w:t>–</w:t>
            </w:r>
            <w:r w:rsidRPr="00411E58">
              <w:rPr>
                <w:sz w:val="21"/>
                <w:szCs w:val="21"/>
              </w:rPr>
              <w:t xml:space="preserve"> Muškarci 175 darivanja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419B9F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BEBF7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84E54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27A14A29" w14:textId="77777777" w:rsidTr="00906E59">
        <w:trPr>
          <w:trHeight w:val="4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1ED98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</w:t>
            </w:r>
          </w:p>
        </w:tc>
        <w:tc>
          <w:tcPr>
            <w:tcW w:w="4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74BA82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  <w:r w:rsidRPr="00411E58">
              <w:rPr>
                <w:sz w:val="21"/>
                <w:szCs w:val="21"/>
              </w:rPr>
              <w:t xml:space="preserve">Plaketa </w:t>
            </w:r>
            <w:r>
              <w:rPr>
                <w:sz w:val="21"/>
                <w:szCs w:val="21"/>
              </w:rPr>
              <w:t>–</w:t>
            </w:r>
            <w:r w:rsidRPr="00411E58">
              <w:rPr>
                <w:sz w:val="21"/>
                <w:szCs w:val="21"/>
              </w:rPr>
              <w:t xml:space="preserve"> Muškarci </w:t>
            </w:r>
            <w:r>
              <w:rPr>
                <w:sz w:val="21"/>
                <w:szCs w:val="21"/>
              </w:rPr>
              <w:t>200</w:t>
            </w:r>
            <w:r w:rsidRPr="00411E58">
              <w:rPr>
                <w:sz w:val="21"/>
                <w:szCs w:val="21"/>
              </w:rPr>
              <w:t xml:space="preserve"> darivanja</w:t>
            </w:r>
            <w:r>
              <w:rPr>
                <w:sz w:val="21"/>
                <w:szCs w:val="21"/>
              </w:rPr>
              <w:t>: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23E259" w14:textId="77777777" w:rsidR="00906E59" w:rsidRDefault="00906E59" w:rsidP="00906E5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8AF30FF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7771C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51CC1F40" w14:textId="77777777" w:rsidTr="00906E59">
        <w:trPr>
          <w:trHeight w:val="433"/>
        </w:trPr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71A6CA54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Cijena ponude (EUR bez PDV-a)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4A4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11883E3B" w14:textId="77777777" w:rsidTr="00906E59">
        <w:trPr>
          <w:trHeight w:val="441"/>
        </w:trPr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1ED7B285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Porez na dodanu vrijednost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84ABE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  <w:tr w:rsidR="00906E59" w:rsidRPr="00411E58" w14:paraId="218D1544" w14:textId="77777777" w:rsidTr="00906E59">
        <w:trPr>
          <w:trHeight w:val="448"/>
        </w:trPr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14:paraId="32C823CB" w14:textId="77777777" w:rsidR="00906E59" w:rsidRPr="00411E58" w:rsidRDefault="00906E59" w:rsidP="00906E59">
            <w:pPr>
              <w:jc w:val="center"/>
              <w:rPr>
                <w:b/>
                <w:bCs/>
                <w:sz w:val="21"/>
                <w:szCs w:val="21"/>
              </w:rPr>
            </w:pPr>
            <w:r w:rsidRPr="00411E58">
              <w:rPr>
                <w:b/>
                <w:bCs/>
                <w:sz w:val="21"/>
                <w:szCs w:val="21"/>
              </w:rPr>
              <w:t>Cijena ponude (EUR s PDV-om)</w:t>
            </w:r>
          </w:p>
        </w:tc>
        <w:tc>
          <w:tcPr>
            <w:tcW w:w="2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1EBBA" w14:textId="77777777" w:rsidR="00906E59" w:rsidRPr="00411E58" w:rsidRDefault="00906E59" w:rsidP="00906E59">
            <w:pPr>
              <w:jc w:val="center"/>
              <w:rPr>
                <w:sz w:val="21"/>
                <w:szCs w:val="21"/>
              </w:rPr>
            </w:pPr>
          </w:p>
        </w:tc>
      </w:tr>
    </w:tbl>
    <w:p w14:paraId="1107BB07" w14:textId="77777777" w:rsidR="000326A3" w:rsidRPr="000326A3" w:rsidRDefault="000326A3" w:rsidP="000326A3">
      <w:pPr>
        <w:tabs>
          <w:tab w:val="left" w:pos="2832"/>
          <w:tab w:val="left" w:pos="2856"/>
        </w:tabs>
        <w:suppressAutoHyphens/>
        <w:autoSpaceDN w:val="0"/>
        <w:textAlignment w:val="baseline"/>
        <w:rPr>
          <w:b/>
          <w:bCs/>
          <w:color w:val="FF0000"/>
          <w:lang w:eastAsia="zh-CN"/>
        </w:rPr>
      </w:pPr>
      <w:r w:rsidRPr="000326A3">
        <w:rPr>
          <w:lang w:eastAsia="zh-CN"/>
        </w:rPr>
        <w:t xml:space="preserve">                               </w:t>
      </w:r>
    </w:p>
    <w:p w14:paraId="6E95514B" w14:textId="77777777" w:rsidR="00B84BDD" w:rsidRPr="000326A3" w:rsidRDefault="00B84BDD" w:rsidP="000326A3"/>
    <w:p w14:paraId="66DECC94" w14:textId="77777777" w:rsidR="000326A3" w:rsidRPr="000326A3" w:rsidRDefault="000326A3" w:rsidP="000326A3">
      <w:pPr>
        <w:overflowPunct w:val="0"/>
        <w:autoSpaceDE w:val="0"/>
        <w:autoSpaceDN w:val="0"/>
        <w:adjustRightInd w:val="0"/>
        <w:textAlignment w:val="baseline"/>
      </w:pPr>
      <w:r w:rsidRPr="000326A3">
        <w:rPr>
          <w:lang w:val="x-none"/>
        </w:rPr>
        <w:t>U _________</w:t>
      </w:r>
      <w:r w:rsidRPr="000326A3">
        <w:t>___, ______________</w:t>
      </w:r>
    </w:p>
    <w:p w14:paraId="0C5B469A" w14:textId="77777777" w:rsidR="000326A3" w:rsidRPr="000326A3" w:rsidRDefault="000326A3" w:rsidP="000326A3">
      <w:pPr>
        <w:overflowPunct w:val="0"/>
        <w:autoSpaceDE w:val="0"/>
        <w:autoSpaceDN w:val="0"/>
        <w:adjustRightInd w:val="0"/>
        <w:textAlignment w:val="baseline"/>
        <w:rPr>
          <w:bCs/>
          <w:lang w:val="x-none"/>
        </w:rPr>
      </w:pPr>
      <w:r w:rsidRPr="000326A3">
        <w:rPr>
          <w:bCs/>
        </w:rPr>
        <w:t xml:space="preserve">               (mjesto, datum)</w:t>
      </w:r>
      <w:r w:rsidRPr="000326A3">
        <w:rPr>
          <w:bCs/>
          <w:lang w:val="x-none"/>
        </w:rPr>
        <w:t xml:space="preserve">            </w:t>
      </w:r>
    </w:p>
    <w:p w14:paraId="24B02696" w14:textId="77777777" w:rsidR="000326A3" w:rsidRPr="000326A3" w:rsidRDefault="000326A3" w:rsidP="000326A3">
      <w:pPr>
        <w:jc w:val="center"/>
      </w:pPr>
      <w:r w:rsidRPr="000326A3">
        <w:t>M.P.</w:t>
      </w:r>
    </w:p>
    <w:p w14:paraId="14C51B84" w14:textId="77777777" w:rsidR="000326A3" w:rsidRPr="000326A3" w:rsidRDefault="000326A3" w:rsidP="000326A3">
      <w:pPr>
        <w:autoSpaceDN w:val="0"/>
        <w:ind w:left="4678" w:firstLine="6"/>
        <w:jc w:val="center"/>
        <w:rPr>
          <w:bCs/>
          <w:noProof/>
          <w:lang w:val="pl-PL"/>
        </w:rPr>
      </w:pPr>
      <w:r w:rsidRPr="000326A3">
        <w:rPr>
          <w:bCs/>
          <w:noProof/>
          <w:lang w:val="pl-PL"/>
        </w:rPr>
        <w:t>PONUDITELJ:</w:t>
      </w:r>
    </w:p>
    <w:p w14:paraId="68BD5451" w14:textId="77777777" w:rsidR="000326A3" w:rsidRPr="000326A3" w:rsidRDefault="000326A3" w:rsidP="000326A3">
      <w:pPr>
        <w:tabs>
          <w:tab w:val="left" w:pos="567"/>
        </w:tabs>
        <w:autoSpaceDN w:val="0"/>
        <w:ind w:left="4678" w:firstLine="6"/>
        <w:jc w:val="center"/>
        <w:rPr>
          <w:bCs/>
          <w:noProof/>
          <w:lang w:val="pl-PL"/>
        </w:rPr>
      </w:pPr>
      <w:r w:rsidRPr="000326A3">
        <w:rPr>
          <w:bCs/>
          <w:noProof/>
          <w:lang w:val="pl-PL"/>
        </w:rPr>
        <w:t>________________________________</w:t>
      </w:r>
    </w:p>
    <w:p w14:paraId="3F2D662D" w14:textId="43A54C3B" w:rsidR="008479A7" w:rsidRPr="00FB6066" w:rsidRDefault="000326A3" w:rsidP="00FB6066">
      <w:pPr>
        <w:tabs>
          <w:tab w:val="left" w:pos="567"/>
        </w:tabs>
        <w:autoSpaceDN w:val="0"/>
        <w:ind w:left="4678" w:firstLine="6"/>
        <w:jc w:val="center"/>
        <w:rPr>
          <w:rFonts w:ascii="Arial" w:hAnsi="Arial"/>
        </w:rPr>
      </w:pPr>
      <w:r w:rsidRPr="000326A3">
        <w:rPr>
          <w:bCs/>
          <w:noProof/>
          <w:lang w:val="pl-PL"/>
        </w:rPr>
        <w:t>(tiskano napisati ime, prezime i potpis osobe ovlaštene za zastupanje po zakonu)</w:t>
      </w:r>
    </w:p>
    <w:sectPr w:rsidR="008479A7" w:rsidRPr="00FB6066" w:rsidSect="00E52EB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4FE14" w14:textId="77777777" w:rsidR="001A2FCE" w:rsidRDefault="001A2FCE" w:rsidP="00E52EB2">
      <w:pPr>
        <w:spacing w:before="0" w:after="0" w:line="240" w:lineRule="auto"/>
      </w:pPr>
      <w:r>
        <w:separator/>
      </w:r>
    </w:p>
  </w:endnote>
  <w:endnote w:type="continuationSeparator" w:id="0">
    <w:p w14:paraId="11101A77" w14:textId="77777777" w:rsidR="001A2FCE" w:rsidRDefault="001A2FCE" w:rsidP="00E52EB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9699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D88DCB" w14:textId="482FB3C3" w:rsidR="00E52EB2" w:rsidRDefault="00E52EB2">
        <w:pPr>
          <w:pStyle w:val="Podnoje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Stranica</w:t>
        </w:r>
      </w:p>
    </w:sdtContent>
  </w:sdt>
  <w:p w14:paraId="30871429" w14:textId="2232E06E" w:rsidR="00E52EB2" w:rsidRDefault="00E52EB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2785A" w14:textId="77777777" w:rsidR="001A2FCE" w:rsidRDefault="001A2FCE" w:rsidP="00E52EB2">
      <w:pPr>
        <w:spacing w:before="0" w:after="0" w:line="240" w:lineRule="auto"/>
      </w:pPr>
      <w:r>
        <w:separator/>
      </w:r>
    </w:p>
  </w:footnote>
  <w:footnote w:type="continuationSeparator" w:id="0">
    <w:p w14:paraId="1F15987F" w14:textId="77777777" w:rsidR="001A2FCE" w:rsidRDefault="001A2FCE" w:rsidP="00E52EB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0115"/>
    <w:multiLevelType w:val="multilevel"/>
    <w:tmpl w:val="30B4B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76F58B8"/>
    <w:multiLevelType w:val="hybridMultilevel"/>
    <w:tmpl w:val="A6C69746"/>
    <w:lvl w:ilvl="0" w:tplc="219225C4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C19D4"/>
    <w:multiLevelType w:val="multilevel"/>
    <w:tmpl w:val="56265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618705E"/>
    <w:multiLevelType w:val="multilevel"/>
    <w:tmpl w:val="34CE51E2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ind w:left="567" w:firstLine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4AE619FA"/>
    <w:multiLevelType w:val="multilevel"/>
    <w:tmpl w:val="6F2681B0"/>
    <w:lvl w:ilvl="0">
      <w:start w:val="1"/>
      <w:numFmt w:val="decimal"/>
      <w:lvlText w:val="%1."/>
      <w:lvlJc w:val="left"/>
      <w:pPr>
        <w:ind w:left="567" w:hanging="20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52BC4FB3"/>
    <w:multiLevelType w:val="multilevel"/>
    <w:tmpl w:val="5F8251B8"/>
    <w:lvl w:ilvl="0">
      <w:start w:val="1"/>
      <w:numFmt w:val="decimal"/>
      <w:pStyle w:val="Naslov1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35E37EC"/>
    <w:multiLevelType w:val="multilevel"/>
    <w:tmpl w:val="A1B066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slov31"/>
      <w:lvlText w:val="%1.%2.%3"/>
      <w:lvlJc w:val="left"/>
      <w:pPr>
        <w:ind w:left="720" w:hanging="720"/>
      </w:pPr>
    </w:lvl>
    <w:lvl w:ilvl="3">
      <w:start w:val="1"/>
      <w:numFmt w:val="decimal"/>
      <w:pStyle w:val="Naslov41"/>
      <w:lvlText w:val="%1.%2.%3.%4"/>
      <w:lvlJc w:val="left"/>
      <w:pPr>
        <w:ind w:left="864" w:hanging="864"/>
      </w:pPr>
    </w:lvl>
    <w:lvl w:ilvl="4">
      <w:start w:val="1"/>
      <w:numFmt w:val="decimal"/>
      <w:pStyle w:val="Naslov51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1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1"/>
      <w:lvlText w:val="%1.%2.%3.%4.%5.%6.%7.%8.%9"/>
      <w:lvlJc w:val="left"/>
      <w:pPr>
        <w:ind w:left="1584" w:hanging="1584"/>
      </w:pPr>
    </w:lvl>
  </w:abstractNum>
  <w:num w:numId="1" w16cid:durableId="386688159">
    <w:abstractNumId w:val="6"/>
  </w:num>
  <w:num w:numId="2" w16cid:durableId="198858450">
    <w:abstractNumId w:val="1"/>
  </w:num>
  <w:num w:numId="3" w16cid:durableId="1209293457">
    <w:abstractNumId w:val="3"/>
  </w:num>
  <w:num w:numId="4" w16cid:durableId="753935781">
    <w:abstractNumId w:val="5"/>
  </w:num>
  <w:num w:numId="5" w16cid:durableId="1615937298">
    <w:abstractNumId w:val="4"/>
  </w:num>
  <w:num w:numId="6" w16cid:durableId="2073846900">
    <w:abstractNumId w:val="2"/>
  </w:num>
  <w:num w:numId="7" w16cid:durableId="1312829743">
    <w:abstractNumId w:val="0"/>
  </w:num>
  <w:num w:numId="8" w16cid:durableId="838151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3"/>
    <w:rsid w:val="00002091"/>
    <w:rsid w:val="00005247"/>
    <w:rsid w:val="000115CA"/>
    <w:rsid w:val="000242A5"/>
    <w:rsid w:val="000323AA"/>
    <w:rsid w:val="000326A3"/>
    <w:rsid w:val="00056CBF"/>
    <w:rsid w:val="00063DD1"/>
    <w:rsid w:val="00075763"/>
    <w:rsid w:val="0008741E"/>
    <w:rsid w:val="00091C3D"/>
    <w:rsid w:val="0009239D"/>
    <w:rsid w:val="000A1217"/>
    <w:rsid w:val="000A654B"/>
    <w:rsid w:val="00131B29"/>
    <w:rsid w:val="001351C1"/>
    <w:rsid w:val="00151063"/>
    <w:rsid w:val="0016370A"/>
    <w:rsid w:val="00166E4D"/>
    <w:rsid w:val="0019238A"/>
    <w:rsid w:val="00194C4C"/>
    <w:rsid w:val="001A06C7"/>
    <w:rsid w:val="001A2FCE"/>
    <w:rsid w:val="001D1843"/>
    <w:rsid w:val="001F3385"/>
    <w:rsid w:val="001F5E32"/>
    <w:rsid w:val="00206747"/>
    <w:rsid w:val="00225B6D"/>
    <w:rsid w:val="002810B2"/>
    <w:rsid w:val="002A47EE"/>
    <w:rsid w:val="002D3DCC"/>
    <w:rsid w:val="002D4414"/>
    <w:rsid w:val="002E47BF"/>
    <w:rsid w:val="0030104C"/>
    <w:rsid w:val="00311FAB"/>
    <w:rsid w:val="00334BC5"/>
    <w:rsid w:val="003562BA"/>
    <w:rsid w:val="00391243"/>
    <w:rsid w:val="003A5588"/>
    <w:rsid w:val="003C7CC5"/>
    <w:rsid w:val="003D198D"/>
    <w:rsid w:val="003D5EB6"/>
    <w:rsid w:val="003D7ED3"/>
    <w:rsid w:val="003F09D5"/>
    <w:rsid w:val="003F63E5"/>
    <w:rsid w:val="00400108"/>
    <w:rsid w:val="004069CD"/>
    <w:rsid w:val="00411A81"/>
    <w:rsid w:val="00411E58"/>
    <w:rsid w:val="00417041"/>
    <w:rsid w:val="004177C0"/>
    <w:rsid w:val="00430433"/>
    <w:rsid w:val="0044564F"/>
    <w:rsid w:val="00453AD5"/>
    <w:rsid w:val="004573B7"/>
    <w:rsid w:val="0047249C"/>
    <w:rsid w:val="00482449"/>
    <w:rsid w:val="0048251D"/>
    <w:rsid w:val="004970F7"/>
    <w:rsid w:val="004C0929"/>
    <w:rsid w:val="004C2F3D"/>
    <w:rsid w:val="004D132F"/>
    <w:rsid w:val="004D5CA0"/>
    <w:rsid w:val="00502AC8"/>
    <w:rsid w:val="00506B23"/>
    <w:rsid w:val="00532FD4"/>
    <w:rsid w:val="005515AD"/>
    <w:rsid w:val="005643D1"/>
    <w:rsid w:val="00586B28"/>
    <w:rsid w:val="00597716"/>
    <w:rsid w:val="005E2BE7"/>
    <w:rsid w:val="005E5476"/>
    <w:rsid w:val="005E65C0"/>
    <w:rsid w:val="005E78AE"/>
    <w:rsid w:val="005E7ACD"/>
    <w:rsid w:val="006207FA"/>
    <w:rsid w:val="0065017B"/>
    <w:rsid w:val="006576F5"/>
    <w:rsid w:val="006602B8"/>
    <w:rsid w:val="00660578"/>
    <w:rsid w:val="006C60B9"/>
    <w:rsid w:val="006F7926"/>
    <w:rsid w:val="006F7D85"/>
    <w:rsid w:val="00720EF6"/>
    <w:rsid w:val="0075571E"/>
    <w:rsid w:val="00774A3A"/>
    <w:rsid w:val="0078060C"/>
    <w:rsid w:val="00791719"/>
    <w:rsid w:val="00793219"/>
    <w:rsid w:val="0079420C"/>
    <w:rsid w:val="0079466C"/>
    <w:rsid w:val="007A7492"/>
    <w:rsid w:val="007B515A"/>
    <w:rsid w:val="007E13D6"/>
    <w:rsid w:val="00834250"/>
    <w:rsid w:val="00834CEB"/>
    <w:rsid w:val="008479A7"/>
    <w:rsid w:val="00861C9D"/>
    <w:rsid w:val="008911FA"/>
    <w:rsid w:val="008A47F7"/>
    <w:rsid w:val="008A6572"/>
    <w:rsid w:val="008F5515"/>
    <w:rsid w:val="00906E59"/>
    <w:rsid w:val="00935A8F"/>
    <w:rsid w:val="0093780B"/>
    <w:rsid w:val="0094366E"/>
    <w:rsid w:val="00946826"/>
    <w:rsid w:val="009634B2"/>
    <w:rsid w:val="00965A7D"/>
    <w:rsid w:val="009757EA"/>
    <w:rsid w:val="0099143D"/>
    <w:rsid w:val="009A5462"/>
    <w:rsid w:val="009B080F"/>
    <w:rsid w:val="009C3037"/>
    <w:rsid w:val="009D23F3"/>
    <w:rsid w:val="009D4320"/>
    <w:rsid w:val="009F7C41"/>
    <w:rsid w:val="00A04969"/>
    <w:rsid w:val="00A07F20"/>
    <w:rsid w:val="00A138C0"/>
    <w:rsid w:val="00A17655"/>
    <w:rsid w:val="00A51392"/>
    <w:rsid w:val="00A54A5A"/>
    <w:rsid w:val="00A66276"/>
    <w:rsid w:val="00AA13EC"/>
    <w:rsid w:val="00AA3693"/>
    <w:rsid w:val="00AB1F2F"/>
    <w:rsid w:val="00AB63EF"/>
    <w:rsid w:val="00AC7D05"/>
    <w:rsid w:val="00AF2288"/>
    <w:rsid w:val="00AF51F0"/>
    <w:rsid w:val="00B0612E"/>
    <w:rsid w:val="00B405E8"/>
    <w:rsid w:val="00B84BDD"/>
    <w:rsid w:val="00BA7743"/>
    <w:rsid w:val="00BF2BB4"/>
    <w:rsid w:val="00C008E0"/>
    <w:rsid w:val="00C0214E"/>
    <w:rsid w:val="00C26508"/>
    <w:rsid w:val="00C42616"/>
    <w:rsid w:val="00C5706B"/>
    <w:rsid w:val="00C61457"/>
    <w:rsid w:val="00C66D4F"/>
    <w:rsid w:val="00C709BB"/>
    <w:rsid w:val="00C74B41"/>
    <w:rsid w:val="00C8162B"/>
    <w:rsid w:val="00C96267"/>
    <w:rsid w:val="00CB772D"/>
    <w:rsid w:val="00CC61D9"/>
    <w:rsid w:val="00CD51C1"/>
    <w:rsid w:val="00CD6952"/>
    <w:rsid w:val="00CE2A25"/>
    <w:rsid w:val="00CF1497"/>
    <w:rsid w:val="00CF6CF3"/>
    <w:rsid w:val="00D21F5D"/>
    <w:rsid w:val="00D24377"/>
    <w:rsid w:val="00D567DE"/>
    <w:rsid w:val="00D72DD6"/>
    <w:rsid w:val="00DC668C"/>
    <w:rsid w:val="00DF56E1"/>
    <w:rsid w:val="00E21A2D"/>
    <w:rsid w:val="00E2481C"/>
    <w:rsid w:val="00E32CA7"/>
    <w:rsid w:val="00E50901"/>
    <w:rsid w:val="00E52D2B"/>
    <w:rsid w:val="00E52EB2"/>
    <w:rsid w:val="00E90EAB"/>
    <w:rsid w:val="00EA3E91"/>
    <w:rsid w:val="00EA5267"/>
    <w:rsid w:val="00EB618F"/>
    <w:rsid w:val="00EF0B6B"/>
    <w:rsid w:val="00F24E4F"/>
    <w:rsid w:val="00F37BA0"/>
    <w:rsid w:val="00F51754"/>
    <w:rsid w:val="00F57359"/>
    <w:rsid w:val="00F60BD2"/>
    <w:rsid w:val="00F62079"/>
    <w:rsid w:val="00F6459B"/>
    <w:rsid w:val="00F76DBD"/>
    <w:rsid w:val="00FA3316"/>
    <w:rsid w:val="00FA39A9"/>
    <w:rsid w:val="00FB6066"/>
    <w:rsid w:val="00FC326A"/>
    <w:rsid w:val="00FD6424"/>
    <w:rsid w:val="00FD7774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B02A3"/>
  <w15:chartTrackingRefBased/>
  <w15:docId w15:val="{0A986278-5539-4342-AF08-907C57D2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 Light" w:eastAsiaTheme="minorHAnsi" w:hAnsi="Aptos Light" w:cs="Arial"/>
        <w:kern w:val="3"/>
        <w:sz w:val="24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F7"/>
    <w:pPr>
      <w:spacing w:before="240" w:after="240" w:line="360" w:lineRule="auto"/>
      <w:contextualSpacing/>
    </w:pPr>
    <w:rPr>
      <w:sz w:val="22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9D23F3"/>
    <w:pPr>
      <w:numPr>
        <w:numId w:val="3"/>
      </w:numPr>
      <w:spacing w:before="120" w:after="0" w:line="240" w:lineRule="auto"/>
      <w:ind w:left="714" w:hanging="357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autoRedefine/>
    <w:uiPriority w:val="9"/>
    <w:unhideWhenUsed/>
    <w:qFormat/>
    <w:rsid w:val="009D4320"/>
    <w:pPr>
      <w:keepNext/>
      <w:keepLines/>
      <w:numPr>
        <w:ilvl w:val="1"/>
        <w:numId w:val="3"/>
      </w:numPr>
      <w:spacing w:before="120" w:after="0" w:line="240" w:lineRule="auto"/>
      <w:ind w:left="624"/>
      <w:jc w:val="left"/>
      <w:outlineLvl w:val="1"/>
    </w:pPr>
    <w:rPr>
      <w:rFonts w:eastAsiaTheme="majorEastAsia" w:cstheme="majorBidi"/>
      <w:b/>
      <w:sz w:val="26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F6C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F6C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F6C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F6CF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F6CF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F6CF3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F6CF3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9D23F3"/>
    <w:rPr>
      <w:rFonts w:ascii="Arial Nova Light" w:hAnsi="Arial Nova Light"/>
      <w:b/>
      <w:sz w:val="28"/>
    </w:rPr>
  </w:style>
  <w:style w:type="character" w:customStyle="1" w:styleId="Naslov2Char">
    <w:name w:val="Naslov 2 Char"/>
    <w:basedOn w:val="Zadanifontodlomka"/>
    <w:link w:val="Naslov2"/>
    <w:uiPriority w:val="9"/>
    <w:rsid w:val="009D4320"/>
    <w:rPr>
      <w:rFonts w:ascii="Arial Nova Light" w:eastAsiaTheme="majorEastAsia" w:hAnsi="Arial Nova Light" w:cstheme="majorBidi"/>
      <w:b/>
      <w:sz w:val="26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F6C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F6C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F6C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F6C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F6C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F6C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F6CF3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F6CF3"/>
    <w:pPr>
      <w:spacing w:before="0"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F6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F6C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F6C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6C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F6CF3"/>
    <w:rPr>
      <w:rFonts w:ascii="Arial Nova Light" w:hAnsi="Arial Nova Light"/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F6CF3"/>
    <w:pPr>
      <w:ind w:left="720"/>
    </w:pPr>
  </w:style>
  <w:style w:type="character" w:styleId="Jakoisticanje">
    <w:name w:val="Intense Emphasis"/>
    <w:basedOn w:val="Zadanifontodlomka"/>
    <w:uiPriority w:val="21"/>
    <w:qFormat/>
    <w:rsid w:val="00CF6CF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F6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F6CF3"/>
    <w:rPr>
      <w:rFonts w:ascii="Arial Nova Light" w:hAnsi="Arial Nova Light"/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F6CF3"/>
    <w:rPr>
      <w:b/>
      <w:bCs/>
      <w:smallCaps/>
      <w:color w:val="0F4761" w:themeColor="accent1" w:themeShade="BF"/>
      <w:spacing w:val="5"/>
    </w:rPr>
  </w:style>
  <w:style w:type="paragraph" w:customStyle="1" w:styleId="Naslov11">
    <w:name w:val="Naslov 11"/>
    <w:basedOn w:val="Normal"/>
    <w:rsid w:val="00CF6CF3"/>
    <w:pPr>
      <w:numPr>
        <w:numId w:val="4"/>
      </w:numPr>
    </w:pPr>
  </w:style>
  <w:style w:type="paragraph" w:customStyle="1" w:styleId="Naslov21">
    <w:name w:val="Naslov 21"/>
    <w:basedOn w:val="Normal"/>
    <w:rsid w:val="00CF6CF3"/>
  </w:style>
  <w:style w:type="paragraph" w:customStyle="1" w:styleId="Naslov31">
    <w:name w:val="Naslov 31"/>
    <w:basedOn w:val="Normal"/>
    <w:rsid w:val="00CF6CF3"/>
    <w:pPr>
      <w:numPr>
        <w:ilvl w:val="2"/>
        <w:numId w:val="1"/>
      </w:numPr>
    </w:pPr>
  </w:style>
  <w:style w:type="paragraph" w:customStyle="1" w:styleId="Naslov41">
    <w:name w:val="Naslov 41"/>
    <w:basedOn w:val="Normal"/>
    <w:rsid w:val="00CF6CF3"/>
    <w:pPr>
      <w:numPr>
        <w:ilvl w:val="3"/>
        <w:numId w:val="1"/>
      </w:numPr>
    </w:pPr>
  </w:style>
  <w:style w:type="paragraph" w:customStyle="1" w:styleId="Naslov51">
    <w:name w:val="Naslov 51"/>
    <w:basedOn w:val="Normal"/>
    <w:rsid w:val="00CF6CF3"/>
    <w:pPr>
      <w:numPr>
        <w:ilvl w:val="4"/>
        <w:numId w:val="1"/>
      </w:numPr>
    </w:pPr>
  </w:style>
  <w:style w:type="paragraph" w:customStyle="1" w:styleId="Naslov61">
    <w:name w:val="Naslov 61"/>
    <w:basedOn w:val="Normal"/>
    <w:rsid w:val="00CF6CF3"/>
    <w:pPr>
      <w:numPr>
        <w:ilvl w:val="5"/>
        <w:numId w:val="1"/>
      </w:numPr>
    </w:pPr>
  </w:style>
  <w:style w:type="paragraph" w:customStyle="1" w:styleId="Naslov71">
    <w:name w:val="Naslov 71"/>
    <w:basedOn w:val="Normal"/>
    <w:rsid w:val="00CF6CF3"/>
    <w:pPr>
      <w:numPr>
        <w:ilvl w:val="6"/>
        <w:numId w:val="1"/>
      </w:numPr>
    </w:pPr>
  </w:style>
  <w:style w:type="paragraph" w:customStyle="1" w:styleId="Naslov81">
    <w:name w:val="Naslov 81"/>
    <w:basedOn w:val="Normal"/>
    <w:rsid w:val="00CF6CF3"/>
    <w:pPr>
      <w:numPr>
        <w:ilvl w:val="7"/>
        <w:numId w:val="1"/>
      </w:numPr>
    </w:pPr>
  </w:style>
  <w:style w:type="paragraph" w:customStyle="1" w:styleId="Naslov91">
    <w:name w:val="Naslov 91"/>
    <w:basedOn w:val="Normal"/>
    <w:rsid w:val="00CF6CF3"/>
    <w:pPr>
      <w:numPr>
        <w:ilvl w:val="8"/>
        <w:numId w:val="1"/>
      </w:numPr>
    </w:pPr>
  </w:style>
  <w:style w:type="character" w:styleId="Hiperveza">
    <w:name w:val="Hyperlink"/>
    <w:basedOn w:val="Zadanifontodlomka"/>
    <w:uiPriority w:val="99"/>
    <w:unhideWhenUsed/>
    <w:rsid w:val="009D4320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D4320"/>
    <w:rPr>
      <w:color w:val="605E5C"/>
      <w:shd w:val="clear" w:color="auto" w:fill="E1DFDD"/>
    </w:rPr>
  </w:style>
  <w:style w:type="paragraph" w:styleId="TOCNaslov">
    <w:name w:val="TOC Heading"/>
    <w:basedOn w:val="Naslov1"/>
    <w:next w:val="Normal"/>
    <w:uiPriority w:val="39"/>
    <w:unhideWhenUsed/>
    <w:qFormat/>
    <w:rsid w:val="002D4414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color w:val="0F4761" w:themeColor="accent1" w:themeShade="BF"/>
      <w:kern w:val="0"/>
      <w:sz w:val="32"/>
      <w:szCs w:val="32"/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2D4414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2D4414"/>
    <w:pPr>
      <w:spacing w:after="100"/>
      <w:ind w:left="220"/>
    </w:pPr>
  </w:style>
  <w:style w:type="paragraph" w:styleId="Zaglavlje">
    <w:name w:val="header"/>
    <w:basedOn w:val="Normal"/>
    <w:link w:val="ZaglavljeChar"/>
    <w:uiPriority w:val="99"/>
    <w:unhideWhenUsed/>
    <w:rsid w:val="00E52E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52EB2"/>
    <w:rPr>
      <w:rFonts w:ascii="Arial Nova Light" w:hAnsi="Arial Nova Light"/>
      <w:sz w:val="22"/>
    </w:rPr>
  </w:style>
  <w:style w:type="paragraph" w:styleId="Podnoje">
    <w:name w:val="footer"/>
    <w:basedOn w:val="Normal"/>
    <w:link w:val="PodnojeChar"/>
    <w:uiPriority w:val="99"/>
    <w:unhideWhenUsed/>
    <w:rsid w:val="00E52EB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52EB2"/>
    <w:rPr>
      <w:rFonts w:ascii="Arial Nova Light" w:hAnsi="Arial Nova Light"/>
      <w:sz w:val="22"/>
    </w:rPr>
  </w:style>
  <w:style w:type="character" w:styleId="Referencakomentara">
    <w:name w:val="annotation reference"/>
    <w:basedOn w:val="Zadanifontodlomka"/>
    <w:uiPriority w:val="99"/>
    <w:semiHidden/>
    <w:unhideWhenUsed/>
    <w:rsid w:val="00B405E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405E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405E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05E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0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dk@hc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D70B1-6D7F-4BBC-AC6C-819248C8A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2550</Words>
  <Characters>14537</Characters>
  <Application>Microsoft Office Word</Application>
  <DocSecurity>0</DocSecurity>
  <Lines>121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Borić</dc:creator>
  <cp:keywords/>
  <dc:description/>
  <cp:lastModifiedBy>Marko Borić</cp:lastModifiedBy>
  <cp:revision>9</cp:revision>
  <cp:lastPrinted>2025-04-08T08:25:00Z</cp:lastPrinted>
  <dcterms:created xsi:type="dcterms:W3CDTF">2025-05-22T07:38:00Z</dcterms:created>
  <dcterms:modified xsi:type="dcterms:W3CDTF">2025-05-23T10:05:00Z</dcterms:modified>
</cp:coreProperties>
</file>